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972DF28" w14:textId="5B0FAE76" w:rsidR="004D5211" w:rsidRPr="008304B9" w:rsidRDefault="00DA3DA3" w:rsidP="405DACB7">
      <w:pPr>
        <w:pStyle w:val="FinnBody"/>
        <w:rPr>
          <w:b/>
          <w:bCs/>
          <w:sz w:val="21"/>
          <w:lang w:val="en-GB"/>
        </w:rPr>
      </w:pPr>
      <w:r w:rsidRPr="008304B9">
        <w:rPr>
          <w:b/>
          <w:bCs/>
          <w:sz w:val="28"/>
          <w:szCs w:val="28"/>
          <w:lang w:val="en-GB"/>
        </w:rPr>
        <w:t>Air condition</w:t>
      </w:r>
      <w:r w:rsidR="00F349C1">
        <w:rPr>
          <w:b/>
          <w:bCs/>
          <w:sz w:val="28"/>
          <w:szCs w:val="28"/>
          <w:lang w:val="en-GB"/>
        </w:rPr>
        <w:t>er</w:t>
      </w:r>
      <w:r w:rsidR="00287271">
        <w:rPr>
          <w:b/>
          <w:bCs/>
          <w:sz w:val="28"/>
          <w:szCs w:val="28"/>
          <w:lang w:val="en-GB"/>
        </w:rPr>
        <w:t>s</w:t>
      </w:r>
      <w:r w:rsidRPr="008304B9">
        <w:rPr>
          <w:b/>
          <w:bCs/>
          <w:sz w:val="28"/>
          <w:szCs w:val="28"/>
          <w:lang w:val="en-GB"/>
        </w:rPr>
        <w:t xml:space="preserve"> </w:t>
      </w:r>
      <w:r w:rsidR="00287271">
        <w:rPr>
          <w:b/>
          <w:bCs/>
          <w:sz w:val="28"/>
          <w:szCs w:val="28"/>
          <w:lang w:val="en-GB"/>
        </w:rPr>
        <w:t>are</w:t>
      </w:r>
      <w:r w:rsidR="0051580C" w:rsidRPr="008304B9">
        <w:rPr>
          <w:b/>
          <w:bCs/>
          <w:sz w:val="28"/>
          <w:szCs w:val="28"/>
          <w:lang w:val="en-GB"/>
        </w:rPr>
        <w:t xml:space="preserve"> heat pump</w:t>
      </w:r>
      <w:r w:rsidR="00130BFA">
        <w:rPr>
          <w:b/>
          <w:bCs/>
          <w:sz w:val="28"/>
          <w:szCs w:val="28"/>
          <w:lang w:val="en-GB"/>
        </w:rPr>
        <w:t>s</w:t>
      </w:r>
      <w:r w:rsidR="00F016E4">
        <w:rPr>
          <w:b/>
          <w:bCs/>
          <w:sz w:val="28"/>
          <w:szCs w:val="28"/>
          <w:lang w:val="en-GB"/>
        </w:rPr>
        <w:t>. H</w:t>
      </w:r>
      <w:r w:rsidR="0051580C" w:rsidRPr="008304B9">
        <w:rPr>
          <w:b/>
          <w:bCs/>
          <w:sz w:val="28"/>
          <w:szCs w:val="28"/>
          <w:lang w:val="en-GB"/>
        </w:rPr>
        <w:t xml:space="preserve">ow </w:t>
      </w:r>
      <w:r w:rsidR="00130BFA">
        <w:rPr>
          <w:b/>
          <w:bCs/>
          <w:sz w:val="28"/>
          <w:szCs w:val="28"/>
          <w:lang w:val="en-GB"/>
        </w:rPr>
        <w:t xml:space="preserve">air conditioning </w:t>
      </w:r>
      <w:r w:rsidR="00433C56">
        <w:rPr>
          <w:b/>
          <w:bCs/>
          <w:sz w:val="28"/>
          <w:szCs w:val="28"/>
          <w:lang w:val="en-GB"/>
        </w:rPr>
        <w:t>system</w:t>
      </w:r>
      <w:r w:rsidR="00192785">
        <w:rPr>
          <w:b/>
          <w:bCs/>
          <w:sz w:val="28"/>
          <w:szCs w:val="28"/>
          <w:lang w:val="en-GB"/>
        </w:rPr>
        <w:t>s</w:t>
      </w:r>
      <w:r w:rsidR="00433C56">
        <w:rPr>
          <w:b/>
          <w:bCs/>
          <w:sz w:val="28"/>
          <w:szCs w:val="28"/>
          <w:lang w:val="en-GB"/>
        </w:rPr>
        <w:t xml:space="preserve"> </w:t>
      </w:r>
      <w:r w:rsidR="00130BFA">
        <w:rPr>
          <w:b/>
          <w:bCs/>
          <w:sz w:val="28"/>
          <w:szCs w:val="28"/>
          <w:lang w:val="en-GB"/>
        </w:rPr>
        <w:t>can</w:t>
      </w:r>
      <w:r w:rsidR="00290EFA">
        <w:rPr>
          <w:b/>
          <w:bCs/>
          <w:sz w:val="28"/>
          <w:szCs w:val="28"/>
          <w:lang w:val="en-GB"/>
        </w:rPr>
        <w:t xml:space="preserve"> </w:t>
      </w:r>
      <w:r w:rsidR="00725D13">
        <w:rPr>
          <w:b/>
          <w:bCs/>
          <w:sz w:val="28"/>
          <w:szCs w:val="28"/>
          <w:lang w:val="en-GB"/>
        </w:rPr>
        <w:t xml:space="preserve">play </w:t>
      </w:r>
      <w:r w:rsidR="0051580C" w:rsidRPr="008304B9">
        <w:rPr>
          <w:b/>
          <w:bCs/>
          <w:sz w:val="28"/>
          <w:szCs w:val="28"/>
          <w:lang w:val="en-GB"/>
        </w:rPr>
        <w:t xml:space="preserve">a </w:t>
      </w:r>
      <w:r w:rsidR="005C1BE0" w:rsidRPr="008304B9">
        <w:rPr>
          <w:b/>
          <w:bCs/>
          <w:sz w:val="28"/>
          <w:szCs w:val="28"/>
          <w:lang w:val="en-GB"/>
        </w:rPr>
        <w:t>key</w:t>
      </w:r>
      <w:r w:rsidR="0051580C" w:rsidRPr="008304B9">
        <w:rPr>
          <w:b/>
          <w:bCs/>
          <w:sz w:val="28"/>
          <w:szCs w:val="28"/>
          <w:lang w:val="en-GB"/>
        </w:rPr>
        <w:t xml:space="preserve"> role in </w:t>
      </w:r>
      <w:r w:rsidR="005C1BE0" w:rsidRPr="008304B9">
        <w:rPr>
          <w:b/>
          <w:bCs/>
          <w:sz w:val="28"/>
          <w:szCs w:val="28"/>
          <w:lang w:val="en-GB"/>
        </w:rPr>
        <w:t>lowering gas consumption</w:t>
      </w:r>
      <w:r w:rsidR="009A2DEA">
        <w:rPr>
          <w:b/>
          <w:bCs/>
          <w:sz w:val="28"/>
          <w:szCs w:val="28"/>
          <w:lang w:val="en-GB"/>
        </w:rPr>
        <w:t xml:space="preserve"> this winter</w:t>
      </w:r>
      <w:r w:rsidR="00CB3F51">
        <w:rPr>
          <w:b/>
          <w:bCs/>
          <w:sz w:val="21"/>
          <w:lang w:val="en-GB"/>
        </w:rPr>
        <w:t xml:space="preserve"> </w:t>
      </w:r>
      <w:r w:rsidR="00261395">
        <w:rPr>
          <w:b/>
          <w:bCs/>
          <w:sz w:val="21"/>
          <w:lang w:val="en-GB"/>
        </w:rPr>
        <w:br/>
      </w:r>
    </w:p>
    <w:p w14:paraId="36E7BDED" w14:textId="77777777" w:rsidR="00F61B38" w:rsidRPr="004D40A6" w:rsidRDefault="00691715" w:rsidP="405DACB7">
      <w:pPr>
        <w:pStyle w:val="FinnBody"/>
        <w:rPr>
          <w:b/>
          <w:bCs/>
          <w:sz w:val="21"/>
          <w:lang w:val="en-US"/>
        </w:rPr>
      </w:pPr>
      <w:r w:rsidRPr="405DACB7">
        <w:rPr>
          <w:b/>
          <w:bCs/>
          <w:sz w:val="21"/>
          <w:lang w:val="en-US"/>
        </w:rPr>
        <w:t xml:space="preserve">Amidst </w:t>
      </w:r>
      <w:r w:rsidR="4EC06CA4" w:rsidRPr="405DACB7">
        <w:rPr>
          <w:b/>
          <w:bCs/>
          <w:sz w:val="21"/>
          <w:lang w:val="en-US"/>
        </w:rPr>
        <w:t xml:space="preserve">uncertainty over supply and pricing of natural gas, </w:t>
      </w:r>
      <w:r w:rsidRPr="405DACB7">
        <w:rPr>
          <w:b/>
          <w:bCs/>
          <w:sz w:val="21"/>
          <w:lang w:val="en-US"/>
        </w:rPr>
        <w:t xml:space="preserve">European member states are looking for ways to reduce their gas </w:t>
      </w:r>
      <w:r w:rsidR="002A71FD">
        <w:rPr>
          <w:b/>
          <w:bCs/>
          <w:sz w:val="21"/>
          <w:lang w:val="en-US"/>
        </w:rPr>
        <w:t xml:space="preserve">demand </w:t>
      </w:r>
      <w:r w:rsidRPr="405DACB7">
        <w:rPr>
          <w:b/>
          <w:bCs/>
          <w:sz w:val="21"/>
          <w:lang w:val="en-US"/>
        </w:rPr>
        <w:t xml:space="preserve">by 15% </w:t>
      </w:r>
      <w:r w:rsidR="002A71FD">
        <w:rPr>
          <w:b/>
          <w:bCs/>
          <w:sz w:val="21"/>
          <w:lang w:val="en-US"/>
        </w:rPr>
        <w:t>in the up</w:t>
      </w:r>
      <w:r w:rsidRPr="405DACB7">
        <w:rPr>
          <w:b/>
          <w:bCs/>
          <w:sz w:val="21"/>
          <w:lang w:val="en-US"/>
        </w:rPr>
        <w:t>coming winter. Part of the solution lie</w:t>
      </w:r>
      <w:r w:rsidR="00055D2C">
        <w:rPr>
          <w:b/>
          <w:bCs/>
          <w:sz w:val="21"/>
          <w:lang w:val="en-US"/>
        </w:rPr>
        <w:t>s</w:t>
      </w:r>
      <w:r w:rsidRPr="405DACB7">
        <w:rPr>
          <w:b/>
          <w:bCs/>
          <w:sz w:val="21"/>
          <w:lang w:val="en-US"/>
        </w:rPr>
        <w:t xml:space="preserve"> in alternative sources of heating, such as </w:t>
      </w:r>
      <w:r w:rsidR="006D59C5" w:rsidRPr="405DACB7">
        <w:rPr>
          <w:b/>
          <w:bCs/>
          <w:sz w:val="21"/>
          <w:lang w:val="en-US"/>
        </w:rPr>
        <w:t xml:space="preserve">using </w:t>
      </w:r>
      <w:r w:rsidRPr="405DACB7">
        <w:rPr>
          <w:b/>
          <w:bCs/>
          <w:sz w:val="21"/>
          <w:lang w:val="en-US"/>
        </w:rPr>
        <w:t>air conditioning</w:t>
      </w:r>
      <w:r w:rsidR="002A71FD">
        <w:rPr>
          <w:b/>
          <w:bCs/>
          <w:sz w:val="21"/>
          <w:lang w:val="en-US"/>
        </w:rPr>
        <w:t xml:space="preserve"> </w:t>
      </w:r>
      <w:r w:rsidR="00A70EB4">
        <w:rPr>
          <w:b/>
          <w:bCs/>
          <w:sz w:val="21"/>
          <w:lang w:val="en-US"/>
        </w:rPr>
        <w:t>systems</w:t>
      </w:r>
      <w:r w:rsidR="006D59C5" w:rsidRPr="405DACB7">
        <w:rPr>
          <w:b/>
          <w:bCs/>
          <w:sz w:val="21"/>
          <w:lang w:val="en-US"/>
        </w:rPr>
        <w:t xml:space="preserve"> already in place today</w:t>
      </w:r>
      <w:r w:rsidRPr="405DACB7">
        <w:rPr>
          <w:b/>
          <w:bCs/>
          <w:sz w:val="21"/>
          <w:lang w:val="en-US"/>
        </w:rPr>
        <w:t>.</w:t>
      </w:r>
      <w:r w:rsidR="00062B72" w:rsidRPr="405DACB7">
        <w:rPr>
          <w:b/>
          <w:bCs/>
          <w:sz w:val="21"/>
          <w:lang w:val="en-US"/>
        </w:rPr>
        <w:t xml:space="preserve"> </w:t>
      </w:r>
      <w:r w:rsidR="00433C56">
        <w:rPr>
          <w:b/>
          <w:bCs/>
          <w:sz w:val="21"/>
          <w:lang w:val="en-US"/>
        </w:rPr>
        <w:t>In fact</w:t>
      </w:r>
      <w:r w:rsidR="00433C56" w:rsidRPr="405DACB7">
        <w:rPr>
          <w:b/>
          <w:bCs/>
          <w:sz w:val="21"/>
          <w:lang w:val="en-US"/>
        </w:rPr>
        <w:t xml:space="preserve"> </w:t>
      </w:r>
      <w:r w:rsidR="00E84BBA">
        <w:rPr>
          <w:b/>
          <w:bCs/>
          <w:sz w:val="21"/>
          <w:lang w:val="en-US"/>
        </w:rPr>
        <w:t xml:space="preserve">an </w:t>
      </w:r>
      <w:r w:rsidR="00662EF0" w:rsidRPr="405DACB7">
        <w:rPr>
          <w:b/>
          <w:bCs/>
          <w:sz w:val="21"/>
          <w:lang w:val="en-US"/>
        </w:rPr>
        <w:t>air conditioning system</w:t>
      </w:r>
      <w:r w:rsidR="00BE0316" w:rsidRPr="405DACB7">
        <w:rPr>
          <w:b/>
          <w:bCs/>
          <w:sz w:val="21"/>
          <w:lang w:val="en-US"/>
        </w:rPr>
        <w:t xml:space="preserve"> </w:t>
      </w:r>
      <w:r w:rsidR="00B114B7" w:rsidRPr="405DACB7">
        <w:rPr>
          <w:b/>
          <w:bCs/>
          <w:sz w:val="21"/>
          <w:lang w:val="en-US"/>
        </w:rPr>
        <w:t>is an</w:t>
      </w:r>
      <w:r w:rsidR="00BE0316" w:rsidRPr="405DACB7">
        <w:rPr>
          <w:b/>
          <w:bCs/>
          <w:sz w:val="21"/>
          <w:lang w:val="en-US"/>
        </w:rPr>
        <w:t xml:space="preserve"> air-to-air heat pump</w:t>
      </w:r>
      <w:r w:rsidR="00AB1F58" w:rsidRPr="405DACB7">
        <w:rPr>
          <w:b/>
          <w:bCs/>
          <w:sz w:val="21"/>
          <w:lang w:val="en-US"/>
        </w:rPr>
        <w:t xml:space="preserve">, capable of heating buildings in a very </w:t>
      </w:r>
      <w:r w:rsidR="002A71FD">
        <w:rPr>
          <w:b/>
          <w:bCs/>
          <w:sz w:val="21"/>
          <w:lang w:val="en-US"/>
        </w:rPr>
        <w:t xml:space="preserve">efficient and </w:t>
      </w:r>
      <w:r w:rsidR="00AB1F58" w:rsidRPr="405DACB7">
        <w:rPr>
          <w:b/>
          <w:bCs/>
          <w:sz w:val="21"/>
          <w:lang w:val="en-US"/>
        </w:rPr>
        <w:t>effective way</w:t>
      </w:r>
      <w:r w:rsidR="00062B72" w:rsidRPr="405DACB7">
        <w:rPr>
          <w:b/>
          <w:bCs/>
          <w:sz w:val="21"/>
          <w:lang w:val="en-US"/>
        </w:rPr>
        <w:t xml:space="preserve">. </w:t>
      </w:r>
      <w:r w:rsidR="002A71FD">
        <w:rPr>
          <w:b/>
          <w:bCs/>
          <w:sz w:val="21"/>
          <w:lang w:val="en-US"/>
        </w:rPr>
        <w:t xml:space="preserve">In </w:t>
      </w:r>
      <w:r w:rsidR="00F016E4">
        <w:rPr>
          <w:b/>
          <w:bCs/>
          <w:sz w:val="21"/>
          <w:lang w:val="en-US"/>
        </w:rPr>
        <w:t xml:space="preserve">the </w:t>
      </w:r>
      <w:r w:rsidR="002A71FD">
        <w:rPr>
          <w:b/>
          <w:bCs/>
          <w:sz w:val="21"/>
          <w:lang w:val="en-US"/>
        </w:rPr>
        <w:t xml:space="preserve">case of </w:t>
      </w:r>
      <w:r w:rsidR="00DC7987" w:rsidRPr="405DACB7">
        <w:rPr>
          <w:b/>
          <w:bCs/>
          <w:sz w:val="21"/>
          <w:lang w:val="en-US"/>
        </w:rPr>
        <w:t>a 600m</w:t>
      </w:r>
      <w:r w:rsidR="00DC7987" w:rsidRPr="405DACB7">
        <w:rPr>
          <w:rFonts w:eastAsia="Times New Roman"/>
          <w:b/>
          <w:bCs/>
          <w:sz w:val="21"/>
          <w:lang w:val="en-US"/>
        </w:rPr>
        <w:t>²</w:t>
      </w:r>
      <w:r w:rsidR="00A0260D" w:rsidRPr="405DACB7">
        <w:rPr>
          <w:rFonts w:eastAsia="Times New Roman"/>
          <w:b/>
          <w:bCs/>
          <w:sz w:val="21"/>
          <w:lang w:val="en-US"/>
        </w:rPr>
        <w:t xml:space="preserve"> building</w:t>
      </w:r>
      <w:r w:rsidR="00DC7987" w:rsidRPr="405DACB7">
        <w:rPr>
          <w:rFonts w:eastAsia="Times New Roman"/>
          <w:b/>
          <w:bCs/>
          <w:sz w:val="21"/>
          <w:lang w:val="en-US"/>
        </w:rPr>
        <w:t xml:space="preserve">, </w:t>
      </w:r>
      <w:r w:rsidR="00853933">
        <w:rPr>
          <w:rFonts w:eastAsia="Times New Roman"/>
          <w:b/>
          <w:bCs/>
          <w:sz w:val="21"/>
          <w:lang w:val="en-US"/>
        </w:rPr>
        <w:t>using</w:t>
      </w:r>
      <w:r w:rsidR="007A6264">
        <w:rPr>
          <w:rFonts w:eastAsia="Times New Roman"/>
          <w:b/>
          <w:bCs/>
          <w:sz w:val="21"/>
          <w:lang w:val="en-US"/>
        </w:rPr>
        <w:t xml:space="preserve"> </w:t>
      </w:r>
      <w:r w:rsidR="00CA798E">
        <w:rPr>
          <w:rFonts w:eastAsia="Times New Roman"/>
          <w:b/>
          <w:bCs/>
          <w:sz w:val="21"/>
          <w:lang w:val="en-US"/>
        </w:rPr>
        <w:t xml:space="preserve">the </w:t>
      </w:r>
      <w:r w:rsidR="00874B20">
        <w:rPr>
          <w:rFonts w:eastAsia="Times New Roman"/>
          <w:b/>
          <w:bCs/>
          <w:sz w:val="21"/>
          <w:lang w:val="en-US"/>
        </w:rPr>
        <w:t>air conditioning system</w:t>
      </w:r>
      <w:r w:rsidR="00CA798E">
        <w:rPr>
          <w:rFonts w:eastAsia="Times New Roman"/>
          <w:b/>
          <w:bCs/>
          <w:sz w:val="21"/>
          <w:lang w:val="en-US"/>
        </w:rPr>
        <w:t xml:space="preserve"> as an</w:t>
      </w:r>
      <w:r w:rsidR="007A6264">
        <w:rPr>
          <w:rFonts w:eastAsia="Times New Roman"/>
          <w:b/>
          <w:bCs/>
          <w:sz w:val="21"/>
          <w:lang w:val="en-US"/>
        </w:rPr>
        <w:t xml:space="preserve"> air-to-air heat pump to heat </w:t>
      </w:r>
      <w:r w:rsidR="007B5404">
        <w:rPr>
          <w:rFonts w:eastAsia="Times New Roman"/>
          <w:b/>
          <w:bCs/>
          <w:sz w:val="21"/>
          <w:lang w:val="en-US"/>
        </w:rPr>
        <w:t>can</w:t>
      </w:r>
      <w:r w:rsidR="007B5404" w:rsidRPr="405DACB7">
        <w:rPr>
          <w:rFonts w:eastAsia="Times New Roman"/>
          <w:b/>
          <w:bCs/>
          <w:sz w:val="21"/>
          <w:lang w:val="en-US"/>
        </w:rPr>
        <w:t xml:space="preserve"> </w:t>
      </w:r>
      <w:r w:rsidR="00DC7987" w:rsidRPr="405DACB7">
        <w:rPr>
          <w:rFonts w:eastAsia="Times New Roman"/>
          <w:b/>
          <w:bCs/>
          <w:sz w:val="21"/>
          <w:lang w:val="en-US"/>
        </w:rPr>
        <w:t>help save up to 112,880kWh of natural gas</w:t>
      </w:r>
      <w:r w:rsidR="00E52543" w:rsidRPr="405DACB7">
        <w:rPr>
          <w:rFonts w:eastAsia="Times New Roman"/>
          <w:b/>
          <w:bCs/>
          <w:sz w:val="21"/>
          <w:lang w:val="en-US"/>
        </w:rPr>
        <w:t xml:space="preserve"> </w:t>
      </w:r>
      <w:r w:rsidR="00820203">
        <w:rPr>
          <w:rFonts w:eastAsia="Times New Roman"/>
          <w:b/>
          <w:bCs/>
          <w:sz w:val="21"/>
          <w:lang w:val="en-US"/>
        </w:rPr>
        <w:t xml:space="preserve">and </w:t>
      </w:r>
      <w:r w:rsidR="00E52543" w:rsidRPr="405DACB7">
        <w:rPr>
          <w:rFonts w:eastAsia="Times New Roman"/>
          <w:b/>
          <w:bCs/>
          <w:sz w:val="21"/>
          <w:lang w:val="en-US"/>
        </w:rPr>
        <w:t>reduc</w:t>
      </w:r>
      <w:r w:rsidR="00430C3E">
        <w:rPr>
          <w:rFonts w:eastAsia="Times New Roman"/>
          <w:b/>
          <w:bCs/>
          <w:sz w:val="21"/>
          <w:lang w:val="en-US"/>
        </w:rPr>
        <w:t>e</w:t>
      </w:r>
      <w:r w:rsidR="005509DB" w:rsidRPr="405DACB7">
        <w:rPr>
          <w:rFonts w:eastAsia="Times New Roman"/>
          <w:b/>
          <w:bCs/>
          <w:sz w:val="21"/>
          <w:lang w:val="en-US"/>
        </w:rPr>
        <w:t xml:space="preserve"> </w:t>
      </w:r>
      <w:r w:rsidR="0060089A">
        <w:rPr>
          <w:rFonts w:eastAsia="Times New Roman"/>
          <w:b/>
          <w:bCs/>
          <w:sz w:val="21"/>
          <w:lang w:val="en-US"/>
        </w:rPr>
        <w:t xml:space="preserve">heating costs </w:t>
      </w:r>
      <w:r w:rsidR="00A0260D" w:rsidRPr="405DACB7">
        <w:rPr>
          <w:rFonts w:eastAsia="Times New Roman"/>
          <w:b/>
          <w:bCs/>
          <w:sz w:val="21"/>
          <w:lang w:val="en-US"/>
        </w:rPr>
        <w:t xml:space="preserve">by </w:t>
      </w:r>
      <w:r w:rsidR="00A0260D" w:rsidRPr="405DACB7">
        <w:rPr>
          <w:b/>
          <w:bCs/>
          <w:sz w:val="21"/>
          <w:lang w:val="en-US"/>
        </w:rPr>
        <w:t>25%</w:t>
      </w:r>
      <w:r w:rsidR="00820203">
        <w:rPr>
          <w:b/>
          <w:bCs/>
          <w:sz w:val="21"/>
          <w:lang w:val="en-US"/>
        </w:rPr>
        <w:t>.</w:t>
      </w:r>
    </w:p>
    <w:p w14:paraId="736DF001" w14:textId="57FC9ACA" w:rsidR="001D7D98" w:rsidRPr="004D40A6" w:rsidRDefault="008D3F6E" w:rsidP="405DACB7">
      <w:pPr>
        <w:pStyle w:val="FinnBody"/>
        <w:rPr>
          <w:sz w:val="21"/>
          <w:lang w:val="en-US"/>
        </w:rPr>
      </w:pPr>
      <w:r w:rsidRPr="405DACB7">
        <w:rPr>
          <w:sz w:val="21"/>
          <w:lang w:val="en-US"/>
        </w:rPr>
        <w:t>Given the challenges the EU is currently facing, the European Commission drew up the European Gas Demand Reduction plan (</w:t>
      </w:r>
      <w:r w:rsidR="00C24353" w:rsidRPr="405DACB7">
        <w:rPr>
          <w:sz w:val="21"/>
          <w:lang w:val="en-US"/>
        </w:rPr>
        <w:t>1)</w:t>
      </w:r>
      <w:r w:rsidRPr="405DACB7">
        <w:rPr>
          <w:sz w:val="21"/>
          <w:lang w:val="en-US"/>
        </w:rPr>
        <w:t>, recommending member states to reduce gas use</w:t>
      </w:r>
      <w:r w:rsidR="00F016E4">
        <w:rPr>
          <w:sz w:val="21"/>
          <w:lang w:val="en-US"/>
        </w:rPr>
        <w:t xml:space="preserve"> </w:t>
      </w:r>
      <w:r w:rsidR="00F016E4" w:rsidRPr="405DACB7">
        <w:rPr>
          <w:sz w:val="21"/>
          <w:lang w:val="en-US"/>
        </w:rPr>
        <w:t>voluntarily</w:t>
      </w:r>
      <w:r w:rsidRPr="405DACB7">
        <w:rPr>
          <w:sz w:val="21"/>
          <w:lang w:val="en-US"/>
        </w:rPr>
        <w:t xml:space="preserve"> by 15% between now and March 2023. According to the EU</w:t>
      </w:r>
      <w:r w:rsidR="00D42EA5">
        <w:rPr>
          <w:sz w:val="21"/>
          <w:lang w:val="en-US"/>
        </w:rPr>
        <w:t xml:space="preserve">, </w:t>
      </w:r>
      <w:r w:rsidRPr="405DACB7">
        <w:rPr>
          <w:sz w:val="21"/>
          <w:lang w:val="en-US"/>
        </w:rPr>
        <w:t xml:space="preserve">large savings can be achieved in the way we heat and cool our buildings. </w:t>
      </w:r>
      <w:r w:rsidR="009B1289">
        <w:rPr>
          <w:sz w:val="21"/>
          <w:lang w:val="en-US"/>
        </w:rPr>
        <w:t xml:space="preserve">It is estimated that nearly </w:t>
      </w:r>
      <w:r w:rsidR="00062B72" w:rsidRPr="405DACB7">
        <w:rPr>
          <w:sz w:val="21"/>
          <w:lang w:val="en-US"/>
        </w:rPr>
        <w:t xml:space="preserve">30% of commercial buildings in the EU are </w:t>
      </w:r>
      <w:r w:rsidR="00937840" w:rsidRPr="405DACB7">
        <w:rPr>
          <w:sz w:val="21"/>
          <w:lang w:val="en-US"/>
        </w:rPr>
        <w:t xml:space="preserve">still </w:t>
      </w:r>
      <w:r w:rsidR="00062B72" w:rsidRPr="405DACB7">
        <w:rPr>
          <w:sz w:val="21"/>
          <w:lang w:val="en-US"/>
        </w:rPr>
        <w:t xml:space="preserve">heated </w:t>
      </w:r>
      <w:r w:rsidR="00777D5C">
        <w:rPr>
          <w:sz w:val="21"/>
          <w:lang w:val="en-US"/>
        </w:rPr>
        <w:t>by</w:t>
      </w:r>
      <w:r w:rsidR="00777D5C" w:rsidRPr="405DACB7">
        <w:rPr>
          <w:sz w:val="21"/>
          <w:lang w:val="en-US"/>
        </w:rPr>
        <w:t xml:space="preserve"> </w:t>
      </w:r>
      <w:r w:rsidR="00062B72" w:rsidRPr="405DACB7">
        <w:rPr>
          <w:sz w:val="21"/>
          <w:lang w:val="en-US"/>
        </w:rPr>
        <w:t xml:space="preserve">gas </w:t>
      </w:r>
      <w:r w:rsidR="00F70F03" w:rsidRPr="405DACB7">
        <w:rPr>
          <w:sz w:val="21"/>
          <w:lang w:val="en-US"/>
        </w:rPr>
        <w:t>(</w:t>
      </w:r>
      <w:r w:rsidR="009837F7" w:rsidRPr="405DACB7">
        <w:rPr>
          <w:sz w:val="21"/>
          <w:lang w:val="en-US"/>
        </w:rPr>
        <w:t>2</w:t>
      </w:r>
      <w:r w:rsidR="00F70F03" w:rsidRPr="405DACB7">
        <w:rPr>
          <w:sz w:val="21"/>
          <w:lang w:val="en-US"/>
        </w:rPr>
        <w:t xml:space="preserve">) </w:t>
      </w:r>
      <w:r w:rsidR="00062B72" w:rsidRPr="405DACB7">
        <w:rPr>
          <w:sz w:val="21"/>
          <w:lang w:val="en-US"/>
        </w:rPr>
        <w:t xml:space="preserve">while </w:t>
      </w:r>
      <w:r w:rsidR="00C11BA0">
        <w:rPr>
          <w:sz w:val="21"/>
          <w:lang w:val="en-US"/>
        </w:rPr>
        <w:t>some</w:t>
      </w:r>
      <w:r w:rsidR="00C11BA0" w:rsidRPr="405DACB7">
        <w:rPr>
          <w:sz w:val="21"/>
          <w:lang w:val="en-US"/>
        </w:rPr>
        <w:t xml:space="preserve"> </w:t>
      </w:r>
      <w:r w:rsidR="625F254C" w:rsidRPr="405DACB7">
        <w:rPr>
          <w:sz w:val="21"/>
          <w:lang w:val="en-US"/>
        </w:rPr>
        <w:t xml:space="preserve">are also </w:t>
      </w:r>
      <w:r w:rsidR="00062B72" w:rsidRPr="405DACB7">
        <w:rPr>
          <w:sz w:val="21"/>
          <w:lang w:val="en-US"/>
        </w:rPr>
        <w:t xml:space="preserve">equipped with </w:t>
      </w:r>
      <w:r w:rsidR="008B01FC">
        <w:rPr>
          <w:sz w:val="21"/>
          <w:lang w:val="en-US"/>
        </w:rPr>
        <w:t xml:space="preserve">an </w:t>
      </w:r>
      <w:r w:rsidR="00A70EB4">
        <w:rPr>
          <w:sz w:val="21"/>
          <w:lang w:val="en-US"/>
        </w:rPr>
        <w:t>air conditioning</w:t>
      </w:r>
      <w:r w:rsidR="21C033AA" w:rsidRPr="405DACB7">
        <w:rPr>
          <w:sz w:val="21"/>
          <w:lang w:val="en-US"/>
        </w:rPr>
        <w:t xml:space="preserve"> system</w:t>
      </w:r>
      <w:r w:rsidR="00062B72" w:rsidRPr="405DACB7">
        <w:rPr>
          <w:sz w:val="21"/>
          <w:lang w:val="en-US"/>
        </w:rPr>
        <w:t xml:space="preserve">. </w:t>
      </w:r>
      <w:r w:rsidR="21ECF575" w:rsidRPr="405DACB7">
        <w:rPr>
          <w:sz w:val="21"/>
          <w:lang w:val="en-US"/>
        </w:rPr>
        <w:t>It is often no</w:t>
      </w:r>
      <w:r w:rsidR="00F36C28">
        <w:rPr>
          <w:sz w:val="21"/>
          <w:lang w:val="en-US"/>
        </w:rPr>
        <w:t>t</w:t>
      </w:r>
      <w:r w:rsidR="21ECF575" w:rsidRPr="405DACB7">
        <w:rPr>
          <w:sz w:val="21"/>
          <w:lang w:val="en-US"/>
        </w:rPr>
        <w:t xml:space="preserve"> </w:t>
      </w:r>
      <w:r w:rsidR="00F016E4">
        <w:rPr>
          <w:sz w:val="21"/>
          <w:lang w:val="en-US"/>
        </w:rPr>
        <w:t>understood</w:t>
      </w:r>
      <w:r w:rsidR="00F016E4" w:rsidRPr="405DACB7">
        <w:rPr>
          <w:sz w:val="21"/>
          <w:lang w:val="en-US"/>
        </w:rPr>
        <w:t xml:space="preserve"> </w:t>
      </w:r>
      <w:r w:rsidR="21ECF575" w:rsidRPr="405DACB7">
        <w:rPr>
          <w:sz w:val="21"/>
          <w:lang w:val="en-US"/>
        </w:rPr>
        <w:t xml:space="preserve">that </w:t>
      </w:r>
      <w:r w:rsidR="000409D0">
        <w:rPr>
          <w:sz w:val="21"/>
          <w:lang w:val="en-US"/>
        </w:rPr>
        <w:t xml:space="preserve">an </w:t>
      </w:r>
      <w:r w:rsidR="00E04BDC">
        <w:rPr>
          <w:sz w:val="21"/>
          <w:lang w:val="en-US"/>
        </w:rPr>
        <w:t>air conditioning</w:t>
      </w:r>
      <w:r w:rsidR="008A1922">
        <w:rPr>
          <w:sz w:val="21"/>
          <w:lang w:val="en-US"/>
        </w:rPr>
        <w:t xml:space="preserve"> system</w:t>
      </w:r>
      <w:r w:rsidR="00E04BDC">
        <w:rPr>
          <w:sz w:val="21"/>
          <w:lang w:val="en-US"/>
        </w:rPr>
        <w:t xml:space="preserve"> </w:t>
      </w:r>
      <w:r w:rsidR="548182ED" w:rsidRPr="405DACB7">
        <w:rPr>
          <w:sz w:val="21"/>
          <w:lang w:val="en-US"/>
        </w:rPr>
        <w:t xml:space="preserve">is </w:t>
      </w:r>
      <w:r w:rsidR="00062B72" w:rsidRPr="405DACB7">
        <w:rPr>
          <w:sz w:val="21"/>
          <w:lang w:val="en-US"/>
        </w:rPr>
        <w:t>an air-to-air heat pump</w:t>
      </w:r>
      <w:r w:rsidR="00F016E4" w:rsidRPr="405DACB7">
        <w:rPr>
          <w:sz w:val="21"/>
          <w:lang w:val="en-US"/>
        </w:rPr>
        <w:t>, which</w:t>
      </w:r>
      <w:r w:rsidR="5A2B4442" w:rsidRPr="405DACB7">
        <w:rPr>
          <w:sz w:val="21"/>
          <w:lang w:val="en-US"/>
        </w:rPr>
        <w:t xml:space="preserve"> </w:t>
      </w:r>
      <w:r w:rsidR="005E0974" w:rsidRPr="405DACB7">
        <w:rPr>
          <w:sz w:val="21"/>
          <w:lang w:val="en-US"/>
        </w:rPr>
        <w:t>can</w:t>
      </w:r>
      <w:r w:rsidR="00062B72" w:rsidRPr="405DACB7">
        <w:rPr>
          <w:sz w:val="21"/>
          <w:lang w:val="en-US"/>
        </w:rPr>
        <w:t xml:space="preserve"> be used for </w:t>
      </w:r>
      <w:r w:rsidR="00D20278" w:rsidRPr="405DACB7">
        <w:rPr>
          <w:sz w:val="21"/>
          <w:lang w:val="en-US"/>
        </w:rPr>
        <w:t xml:space="preserve">efficient </w:t>
      </w:r>
      <w:r w:rsidR="00A70EB4">
        <w:rPr>
          <w:sz w:val="21"/>
          <w:lang w:val="en-US"/>
        </w:rPr>
        <w:t xml:space="preserve">and effective </w:t>
      </w:r>
      <w:r w:rsidR="00D20278" w:rsidRPr="405DACB7">
        <w:rPr>
          <w:sz w:val="21"/>
          <w:lang w:val="en-US"/>
        </w:rPr>
        <w:t xml:space="preserve">space </w:t>
      </w:r>
      <w:r w:rsidR="00062B72" w:rsidRPr="405DACB7">
        <w:rPr>
          <w:sz w:val="21"/>
          <w:lang w:val="en-US"/>
        </w:rPr>
        <w:t xml:space="preserve">heating. </w:t>
      </w:r>
      <w:r w:rsidR="00F46E50" w:rsidRPr="405DACB7">
        <w:rPr>
          <w:sz w:val="21"/>
          <w:lang w:val="en-US"/>
        </w:rPr>
        <w:t>B</w:t>
      </w:r>
      <w:r w:rsidR="00062B72" w:rsidRPr="405DACB7">
        <w:rPr>
          <w:sz w:val="21"/>
          <w:lang w:val="en-US"/>
        </w:rPr>
        <w:t xml:space="preserve">uildings can significantly </w:t>
      </w:r>
      <w:r w:rsidR="00B2249F" w:rsidRPr="405DACB7">
        <w:rPr>
          <w:sz w:val="21"/>
          <w:lang w:val="en-US"/>
        </w:rPr>
        <w:t xml:space="preserve">and </w:t>
      </w:r>
      <w:r w:rsidR="002F63E6" w:rsidRPr="405DACB7">
        <w:rPr>
          <w:sz w:val="21"/>
          <w:lang w:val="en-US"/>
        </w:rPr>
        <w:t xml:space="preserve">immediately </w:t>
      </w:r>
      <w:r w:rsidR="00062B72" w:rsidRPr="405DACB7">
        <w:rPr>
          <w:sz w:val="21"/>
          <w:lang w:val="en-US"/>
        </w:rPr>
        <w:t xml:space="preserve">decrease their gas </w:t>
      </w:r>
      <w:r w:rsidR="00A70EB4">
        <w:rPr>
          <w:sz w:val="21"/>
          <w:lang w:val="en-US"/>
        </w:rPr>
        <w:t xml:space="preserve">demand </w:t>
      </w:r>
      <w:r w:rsidR="00062B72" w:rsidRPr="405DACB7">
        <w:rPr>
          <w:sz w:val="21"/>
          <w:lang w:val="en-US"/>
        </w:rPr>
        <w:t xml:space="preserve">by using </w:t>
      </w:r>
      <w:r w:rsidR="00A70EB4">
        <w:rPr>
          <w:sz w:val="21"/>
          <w:lang w:val="en-US"/>
        </w:rPr>
        <w:t>their air conditioning system in heating mode</w:t>
      </w:r>
      <w:r w:rsidR="00062B72" w:rsidRPr="405DACB7">
        <w:rPr>
          <w:sz w:val="21"/>
          <w:lang w:val="en-US"/>
        </w:rPr>
        <w:t xml:space="preserve"> and</w:t>
      </w:r>
      <w:r w:rsidR="00060C09">
        <w:rPr>
          <w:sz w:val="21"/>
          <w:lang w:val="en-US"/>
        </w:rPr>
        <w:t xml:space="preserve"> </w:t>
      </w:r>
      <w:r w:rsidR="00F016E4">
        <w:rPr>
          <w:sz w:val="21"/>
          <w:lang w:val="en-US"/>
        </w:rPr>
        <w:t>simultaneously</w:t>
      </w:r>
      <w:r w:rsidR="00060C09">
        <w:rPr>
          <w:sz w:val="21"/>
          <w:lang w:val="en-US"/>
        </w:rPr>
        <w:t xml:space="preserve"> </w:t>
      </w:r>
      <w:r w:rsidR="00062B72" w:rsidRPr="405DACB7">
        <w:rPr>
          <w:sz w:val="21"/>
          <w:lang w:val="en-US"/>
        </w:rPr>
        <w:t xml:space="preserve">lower overall costs. </w:t>
      </w:r>
    </w:p>
    <w:p w14:paraId="5B9D5E6F" w14:textId="77777777" w:rsidR="00F61B38" w:rsidRPr="00A0260D" w:rsidRDefault="00A0260D" w:rsidP="002F5D00">
      <w:pPr>
        <w:pStyle w:val="FinnBody"/>
        <w:rPr>
          <w:b/>
          <w:bCs/>
          <w:sz w:val="21"/>
          <w:lang w:val="en-US"/>
        </w:rPr>
      </w:pPr>
      <w:r>
        <w:rPr>
          <w:b/>
          <w:bCs/>
          <w:sz w:val="21"/>
          <w:lang w:val="en-US"/>
        </w:rPr>
        <w:t>Reducing the gas bill</w:t>
      </w:r>
    </w:p>
    <w:p w14:paraId="3F3C9CC5" w14:textId="05B5B991" w:rsidR="00265025" w:rsidRPr="008304B9" w:rsidRDefault="00C200AA" w:rsidP="00BB1C4A">
      <w:pPr>
        <w:pStyle w:val="FinnBody"/>
        <w:rPr>
          <w:lang w:val="en-US"/>
        </w:rPr>
      </w:pPr>
      <w:r>
        <w:rPr>
          <w:rFonts w:eastAsia="Times New Roman"/>
          <w:sz w:val="21"/>
          <w:lang w:val="en-US"/>
        </w:rPr>
        <w:t>C</w:t>
      </w:r>
      <w:r w:rsidR="001709BB">
        <w:rPr>
          <w:rFonts w:eastAsia="Times New Roman"/>
          <w:sz w:val="21"/>
          <w:lang w:val="en-US"/>
        </w:rPr>
        <w:t>alculations</w:t>
      </w:r>
      <w:r w:rsidR="002B13B6" w:rsidRPr="405DACB7">
        <w:rPr>
          <w:rFonts w:eastAsia="Times New Roman"/>
          <w:sz w:val="21"/>
          <w:lang w:val="en-US"/>
        </w:rPr>
        <w:t xml:space="preserve"> from leading heat pump </w:t>
      </w:r>
      <w:r w:rsidR="00EE0660" w:rsidRPr="405DACB7">
        <w:rPr>
          <w:rFonts w:eastAsia="Times New Roman"/>
          <w:sz w:val="21"/>
          <w:lang w:val="en-US"/>
        </w:rPr>
        <w:t>manufacturer</w:t>
      </w:r>
      <w:r w:rsidR="00866B52">
        <w:rPr>
          <w:rFonts w:eastAsia="Times New Roman"/>
          <w:sz w:val="21"/>
          <w:lang w:val="en-US"/>
        </w:rPr>
        <w:t xml:space="preserve"> </w:t>
      </w:r>
      <w:r w:rsidR="002B13B6" w:rsidRPr="008304B9">
        <w:rPr>
          <w:rFonts w:eastAsia="Times New Roman"/>
          <w:sz w:val="21"/>
          <w:lang w:val="en-US"/>
        </w:rPr>
        <w:t>Daikin</w:t>
      </w:r>
      <w:r w:rsidR="002B13B6" w:rsidRPr="405DACB7">
        <w:rPr>
          <w:rFonts w:eastAsia="Times New Roman"/>
          <w:sz w:val="21"/>
          <w:lang w:val="en-US"/>
        </w:rPr>
        <w:t xml:space="preserve"> </w:t>
      </w:r>
      <w:r w:rsidR="00EE0660" w:rsidRPr="405DACB7">
        <w:rPr>
          <w:rFonts w:eastAsia="Times New Roman"/>
          <w:sz w:val="21"/>
          <w:lang w:val="en-US"/>
        </w:rPr>
        <w:t>show</w:t>
      </w:r>
      <w:r w:rsidR="002B13B6" w:rsidRPr="405DACB7">
        <w:rPr>
          <w:rFonts w:eastAsia="Times New Roman"/>
          <w:sz w:val="21"/>
          <w:lang w:val="en-US"/>
        </w:rPr>
        <w:t xml:space="preserve"> that using an </w:t>
      </w:r>
      <w:r w:rsidR="001E1721">
        <w:rPr>
          <w:rFonts w:eastAsia="Times New Roman"/>
          <w:sz w:val="21"/>
          <w:lang w:val="en-US"/>
        </w:rPr>
        <w:t>air conditioning</w:t>
      </w:r>
      <w:r w:rsidR="001E1721" w:rsidRPr="405DACB7">
        <w:rPr>
          <w:rFonts w:eastAsia="Times New Roman"/>
          <w:sz w:val="21"/>
          <w:lang w:val="en-US"/>
        </w:rPr>
        <w:t xml:space="preserve"> </w:t>
      </w:r>
      <w:r w:rsidR="006F6C72">
        <w:rPr>
          <w:rFonts w:eastAsia="Times New Roman"/>
          <w:sz w:val="21"/>
          <w:lang w:val="en-US"/>
        </w:rPr>
        <w:t xml:space="preserve">system </w:t>
      </w:r>
      <w:r w:rsidR="002B13B6" w:rsidRPr="405DACB7">
        <w:rPr>
          <w:rFonts w:eastAsia="Times New Roman"/>
          <w:sz w:val="21"/>
          <w:lang w:val="en-US"/>
        </w:rPr>
        <w:t>for heating</w:t>
      </w:r>
      <w:r w:rsidR="003F000C" w:rsidRPr="405DACB7">
        <w:rPr>
          <w:rFonts w:eastAsia="Times New Roman"/>
          <w:sz w:val="21"/>
          <w:lang w:val="en-US"/>
        </w:rPr>
        <w:t xml:space="preserve"> </w:t>
      </w:r>
      <w:r w:rsidR="00541DB6" w:rsidRPr="405DACB7">
        <w:rPr>
          <w:rFonts w:eastAsia="Times New Roman"/>
          <w:sz w:val="21"/>
          <w:lang w:val="en-US"/>
        </w:rPr>
        <w:t>significantly reduce</w:t>
      </w:r>
      <w:r w:rsidR="19E5FFD6" w:rsidRPr="405DACB7">
        <w:rPr>
          <w:rFonts w:eastAsia="Times New Roman"/>
          <w:sz w:val="21"/>
          <w:lang w:val="en-US"/>
        </w:rPr>
        <w:t>s</w:t>
      </w:r>
      <w:r w:rsidR="00541DB6" w:rsidRPr="405DACB7">
        <w:rPr>
          <w:rFonts w:eastAsia="Times New Roman"/>
          <w:sz w:val="21"/>
          <w:lang w:val="en-US"/>
        </w:rPr>
        <w:t xml:space="preserve"> natural gas </w:t>
      </w:r>
      <w:r w:rsidR="004B129C">
        <w:rPr>
          <w:rFonts w:eastAsia="Times New Roman"/>
          <w:sz w:val="21"/>
          <w:lang w:val="en-US"/>
        </w:rPr>
        <w:t>demand</w:t>
      </w:r>
      <w:r w:rsidR="003F000C" w:rsidRPr="405DACB7">
        <w:rPr>
          <w:rFonts w:eastAsia="Times New Roman"/>
          <w:sz w:val="21"/>
          <w:lang w:val="en-US"/>
        </w:rPr>
        <w:t xml:space="preserve">. In the example of </w:t>
      </w:r>
      <w:r w:rsidR="002B13B6" w:rsidRPr="405DACB7">
        <w:rPr>
          <w:rFonts w:eastAsia="Times New Roman"/>
          <w:sz w:val="21"/>
          <w:lang w:val="en-US"/>
        </w:rPr>
        <w:t>a</w:t>
      </w:r>
      <w:r w:rsidR="00AD006A" w:rsidRPr="405DACB7">
        <w:rPr>
          <w:rFonts w:eastAsia="Times New Roman"/>
          <w:sz w:val="21"/>
          <w:lang w:val="en-US"/>
        </w:rPr>
        <w:t xml:space="preserve"> 600m²</w:t>
      </w:r>
      <w:r w:rsidR="002B13B6" w:rsidRPr="405DACB7">
        <w:rPr>
          <w:rFonts w:eastAsia="Times New Roman"/>
          <w:sz w:val="21"/>
          <w:lang w:val="en-US"/>
        </w:rPr>
        <w:t xml:space="preserve"> office building</w:t>
      </w:r>
      <w:r w:rsidR="00F016E4">
        <w:rPr>
          <w:rFonts w:eastAsia="Times New Roman"/>
          <w:sz w:val="21"/>
          <w:lang w:val="en-US"/>
        </w:rPr>
        <w:t>,</w:t>
      </w:r>
      <w:r w:rsidR="00F016E4" w:rsidRPr="405DACB7">
        <w:rPr>
          <w:rFonts w:eastAsia="Times New Roman"/>
          <w:sz w:val="21"/>
          <w:lang w:val="en-US"/>
        </w:rPr>
        <w:t xml:space="preserve"> a</w:t>
      </w:r>
      <w:r w:rsidR="00AD006A" w:rsidRPr="405DACB7">
        <w:rPr>
          <w:rFonts w:eastAsia="Times New Roman"/>
          <w:sz w:val="21"/>
          <w:lang w:val="en-US"/>
        </w:rPr>
        <w:t xml:space="preserve"> </w:t>
      </w:r>
      <w:r w:rsidR="00FB49FD">
        <w:rPr>
          <w:rFonts w:eastAsia="Times New Roman"/>
          <w:sz w:val="21"/>
          <w:lang w:val="en-US"/>
        </w:rPr>
        <w:t>VRV</w:t>
      </w:r>
      <w:r w:rsidR="005632AE" w:rsidRPr="405DACB7">
        <w:rPr>
          <w:rFonts w:eastAsia="Times New Roman"/>
          <w:sz w:val="21"/>
          <w:lang w:val="en-US"/>
        </w:rPr>
        <w:t xml:space="preserve"> </w:t>
      </w:r>
      <w:r w:rsidR="00AD006A" w:rsidRPr="405DACB7">
        <w:rPr>
          <w:rFonts w:eastAsia="Times New Roman"/>
          <w:sz w:val="21"/>
          <w:lang w:val="en-US"/>
        </w:rPr>
        <w:t>air-to-air heat pump</w:t>
      </w:r>
      <w:r w:rsidR="002B13B6" w:rsidRPr="405DACB7">
        <w:rPr>
          <w:rFonts w:eastAsia="Times New Roman"/>
          <w:sz w:val="21"/>
          <w:lang w:val="en-US"/>
        </w:rPr>
        <w:t xml:space="preserve"> </w:t>
      </w:r>
      <w:r w:rsidR="00C07B79">
        <w:rPr>
          <w:rFonts w:eastAsia="Times New Roman"/>
          <w:sz w:val="21"/>
          <w:lang w:val="en-US"/>
        </w:rPr>
        <w:t>avoids</w:t>
      </w:r>
      <w:r w:rsidR="002B13B6" w:rsidRPr="405DACB7">
        <w:rPr>
          <w:rFonts w:eastAsia="Times New Roman"/>
          <w:sz w:val="21"/>
          <w:lang w:val="en-US"/>
        </w:rPr>
        <w:t xml:space="preserve"> up to 112,880kWh of natural gas</w:t>
      </w:r>
      <w:r w:rsidR="00F016E4">
        <w:rPr>
          <w:rFonts w:eastAsia="Times New Roman"/>
          <w:sz w:val="21"/>
          <w:lang w:val="en-US"/>
        </w:rPr>
        <w:t xml:space="preserve"> use</w:t>
      </w:r>
      <w:r w:rsidR="002B13B6" w:rsidRPr="405DACB7">
        <w:rPr>
          <w:rFonts w:eastAsia="Times New Roman"/>
          <w:sz w:val="21"/>
          <w:lang w:val="en-US"/>
        </w:rPr>
        <w:t xml:space="preserve"> </w:t>
      </w:r>
      <w:r w:rsidR="00E02D70">
        <w:rPr>
          <w:rFonts w:eastAsia="Times New Roman"/>
          <w:sz w:val="21"/>
          <w:lang w:val="en-US"/>
        </w:rPr>
        <w:t>compared to</w:t>
      </w:r>
      <w:r w:rsidR="00A52F10">
        <w:rPr>
          <w:rFonts w:eastAsia="Times New Roman"/>
          <w:sz w:val="21"/>
          <w:lang w:val="en-US"/>
        </w:rPr>
        <w:t xml:space="preserve"> </w:t>
      </w:r>
      <w:r w:rsidR="00635420">
        <w:rPr>
          <w:rFonts w:eastAsia="Times New Roman"/>
          <w:sz w:val="21"/>
          <w:lang w:val="en-US"/>
        </w:rPr>
        <w:t>traditional space heating</w:t>
      </w:r>
      <w:r w:rsidR="00F417CD">
        <w:rPr>
          <w:rFonts w:eastAsia="Times New Roman"/>
          <w:sz w:val="21"/>
          <w:lang w:val="en-US"/>
        </w:rPr>
        <w:t xml:space="preserve"> (3)</w:t>
      </w:r>
      <w:r w:rsidR="00635420">
        <w:rPr>
          <w:rFonts w:eastAsia="Times New Roman"/>
          <w:sz w:val="21"/>
          <w:lang w:val="en-US"/>
        </w:rPr>
        <w:t xml:space="preserve">. </w:t>
      </w:r>
      <w:r w:rsidR="00F828B8">
        <w:rPr>
          <w:rFonts w:eastAsia="Times New Roman"/>
          <w:sz w:val="21"/>
          <w:lang w:val="en-US"/>
        </w:rPr>
        <w:t>On top of that</w:t>
      </w:r>
      <w:r w:rsidR="00F016E4">
        <w:rPr>
          <w:rFonts w:eastAsia="Times New Roman"/>
          <w:sz w:val="21"/>
          <w:lang w:val="en-US"/>
        </w:rPr>
        <w:t>,</w:t>
      </w:r>
      <w:r w:rsidR="00F828B8">
        <w:rPr>
          <w:rFonts w:eastAsia="Times New Roman"/>
          <w:sz w:val="21"/>
          <w:lang w:val="en-US"/>
        </w:rPr>
        <w:t xml:space="preserve"> </w:t>
      </w:r>
      <w:r w:rsidR="00F417CD">
        <w:rPr>
          <w:rFonts w:eastAsia="Times New Roman"/>
          <w:sz w:val="21"/>
          <w:lang w:val="en-US"/>
        </w:rPr>
        <w:t xml:space="preserve">businesses can </w:t>
      </w:r>
      <w:r w:rsidR="00486FB8">
        <w:rPr>
          <w:rFonts w:eastAsia="Times New Roman"/>
          <w:sz w:val="21"/>
          <w:lang w:val="en-US"/>
        </w:rPr>
        <w:t xml:space="preserve">reduce their energy cost </w:t>
      </w:r>
      <w:r w:rsidR="00153DE0">
        <w:rPr>
          <w:rFonts w:eastAsia="Times New Roman"/>
          <w:sz w:val="21"/>
          <w:lang w:val="en-US"/>
        </w:rPr>
        <w:t xml:space="preserve">with nearly </w:t>
      </w:r>
      <w:r w:rsidR="00F06D50">
        <w:rPr>
          <w:rFonts w:eastAsia="Times New Roman"/>
          <w:sz w:val="21"/>
          <w:lang w:val="en-US"/>
        </w:rPr>
        <w:t>30</w:t>
      </w:r>
      <w:r w:rsidR="00153DE0">
        <w:rPr>
          <w:rFonts w:eastAsia="Times New Roman"/>
          <w:sz w:val="21"/>
          <w:lang w:val="en-US"/>
        </w:rPr>
        <w:t>%</w:t>
      </w:r>
      <w:r w:rsidR="00B57E55">
        <w:rPr>
          <w:rFonts w:eastAsia="Times New Roman"/>
          <w:sz w:val="21"/>
          <w:lang w:val="en-US"/>
        </w:rPr>
        <w:t xml:space="preserve"> thanks to </w:t>
      </w:r>
      <w:r w:rsidR="004A42B2">
        <w:rPr>
          <w:rFonts w:eastAsia="Times New Roman"/>
          <w:sz w:val="21"/>
          <w:lang w:val="en-US"/>
        </w:rPr>
        <w:t>a</w:t>
      </w:r>
      <w:r w:rsidR="00B57E55">
        <w:rPr>
          <w:rFonts w:eastAsia="Times New Roman"/>
          <w:sz w:val="21"/>
          <w:lang w:val="en-US"/>
        </w:rPr>
        <w:t xml:space="preserve"> heat pump.</w:t>
      </w:r>
      <w:r>
        <w:rPr>
          <w:rFonts w:eastAsia="Times New Roman"/>
          <w:sz w:val="21"/>
          <w:lang w:val="en-US"/>
        </w:rPr>
        <w:t xml:space="preserve"> </w:t>
      </w:r>
      <w:r w:rsidR="00E57142" w:rsidRPr="405DACB7">
        <w:rPr>
          <w:rFonts w:eastAsia="Times New Roman"/>
          <w:sz w:val="21"/>
          <w:lang w:val="en-US"/>
        </w:rPr>
        <w:t>For a business operating in Belgium this means</w:t>
      </w:r>
      <w:r w:rsidR="00E97B80" w:rsidRPr="405DACB7">
        <w:rPr>
          <w:rFonts w:eastAsia="Times New Roman"/>
          <w:sz w:val="21"/>
          <w:lang w:val="en-US"/>
        </w:rPr>
        <w:t xml:space="preserve"> </w:t>
      </w:r>
      <w:r w:rsidR="002B13B6" w:rsidRPr="405DACB7">
        <w:rPr>
          <w:rFonts w:eastAsia="Times New Roman"/>
          <w:sz w:val="21"/>
          <w:lang w:val="en-US"/>
        </w:rPr>
        <w:t>reduc</w:t>
      </w:r>
      <w:r w:rsidR="00E97B80" w:rsidRPr="405DACB7">
        <w:rPr>
          <w:rFonts w:eastAsia="Times New Roman"/>
          <w:sz w:val="21"/>
          <w:lang w:val="en-US"/>
        </w:rPr>
        <w:t>ing</w:t>
      </w:r>
      <w:r w:rsidR="002B13B6" w:rsidRPr="405DACB7">
        <w:rPr>
          <w:rFonts w:eastAsia="Times New Roman"/>
          <w:sz w:val="21"/>
          <w:lang w:val="en-US"/>
        </w:rPr>
        <w:t xml:space="preserve"> </w:t>
      </w:r>
      <w:r w:rsidR="006842E5">
        <w:rPr>
          <w:rFonts w:eastAsia="Times New Roman"/>
          <w:sz w:val="21"/>
          <w:lang w:val="en-US"/>
        </w:rPr>
        <w:t>its</w:t>
      </w:r>
      <w:r w:rsidR="006842E5" w:rsidRPr="405DACB7">
        <w:rPr>
          <w:rFonts w:eastAsia="Times New Roman"/>
          <w:sz w:val="21"/>
          <w:lang w:val="en-US"/>
        </w:rPr>
        <w:t xml:space="preserve"> </w:t>
      </w:r>
      <w:r w:rsidR="002B13B6" w:rsidRPr="405DACB7">
        <w:rPr>
          <w:rFonts w:eastAsia="Times New Roman"/>
          <w:sz w:val="21"/>
          <w:lang w:val="en-US"/>
        </w:rPr>
        <w:t xml:space="preserve">heating cost from </w:t>
      </w:r>
      <w:r w:rsidR="00B70122">
        <w:rPr>
          <w:rFonts w:eastAsia="Times New Roman"/>
          <w:sz w:val="21"/>
          <w:lang w:val="en-US"/>
        </w:rPr>
        <w:t>25,237</w:t>
      </w:r>
      <w:r w:rsidR="002B13B6" w:rsidRPr="405DACB7">
        <w:rPr>
          <w:rFonts w:eastAsia="Times New Roman"/>
          <w:sz w:val="21"/>
          <w:lang w:val="en-US"/>
        </w:rPr>
        <w:t xml:space="preserve"> </w:t>
      </w:r>
      <w:r w:rsidR="00777D5C">
        <w:rPr>
          <w:rFonts w:eastAsia="Times New Roman"/>
          <w:sz w:val="21"/>
          <w:lang w:val="en-US"/>
        </w:rPr>
        <w:t xml:space="preserve">euro </w:t>
      </w:r>
      <w:r w:rsidR="002B13B6" w:rsidRPr="405DACB7">
        <w:rPr>
          <w:rFonts w:eastAsia="Times New Roman"/>
          <w:sz w:val="21"/>
          <w:lang w:val="en-US"/>
        </w:rPr>
        <w:t xml:space="preserve">to </w:t>
      </w:r>
      <w:r w:rsidR="00B70122">
        <w:rPr>
          <w:rFonts w:eastAsia="Times New Roman"/>
          <w:sz w:val="21"/>
          <w:lang w:val="en-US"/>
        </w:rPr>
        <w:t>17,695</w:t>
      </w:r>
      <w:r w:rsidR="002B13B6" w:rsidRPr="405DACB7">
        <w:rPr>
          <w:rFonts w:eastAsia="Times New Roman"/>
          <w:sz w:val="21"/>
          <w:lang w:val="en-US"/>
        </w:rPr>
        <w:t xml:space="preserve"> </w:t>
      </w:r>
      <w:r w:rsidR="00C72D2C" w:rsidRPr="405DACB7">
        <w:rPr>
          <w:rFonts w:eastAsia="Times New Roman"/>
          <w:sz w:val="21"/>
          <w:lang w:val="en-US"/>
        </w:rPr>
        <w:t xml:space="preserve">euro </w:t>
      </w:r>
      <w:r w:rsidR="002B13B6" w:rsidRPr="405DACB7">
        <w:rPr>
          <w:rFonts w:eastAsia="Times New Roman"/>
          <w:sz w:val="21"/>
          <w:lang w:val="en-US"/>
        </w:rPr>
        <w:t>per year</w:t>
      </w:r>
      <w:r w:rsidR="0082550B" w:rsidRPr="405DACB7">
        <w:rPr>
          <w:rFonts w:eastAsia="Times New Roman"/>
          <w:sz w:val="21"/>
          <w:lang w:val="en-US"/>
        </w:rPr>
        <w:t xml:space="preserve"> (4)</w:t>
      </w:r>
      <w:r w:rsidR="002B13B6" w:rsidRPr="405DACB7">
        <w:rPr>
          <w:rFonts w:eastAsia="Times New Roman"/>
          <w:sz w:val="21"/>
          <w:lang w:val="en-US"/>
        </w:rPr>
        <w:t xml:space="preserve">. </w:t>
      </w:r>
      <w:r w:rsidR="00AB0EFC">
        <w:rPr>
          <w:rFonts w:eastAsia="Times New Roman"/>
          <w:sz w:val="21"/>
          <w:lang w:val="en-US"/>
        </w:rPr>
        <w:br/>
      </w:r>
    </w:p>
    <w:p w14:paraId="1357003F" w14:textId="2C36B65C" w:rsidR="00265025" w:rsidRPr="004D40A6" w:rsidRDefault="00265025" w:rsidP="00BB1C4A">
      <w:pPr>
        <w:pBdr>
          <w:top w:val="single" w:sz="4" w:space="1" w:color="auto"/>
          <w:left w:val="single" w:sz="4" w:space="4" w:color="auto"/>
          <w:bottom w:val="single" w:sz="4" w:space="1" w:color="auto"/>
          <w:right w:val="single" w:sz="4" w:space="4" w:color="auto"/>
        </w:pBdr>
        <w:rPr>
          <w:b/>
          <w:bCs/>
          <w:sz w:val="21"/>
          <w:szCs w:val="21"/>
          <w:lang w:val="en-US"/>
        </w:rPr>
      </w:pPr>
      <w:r w:rsidRPr="004D40A6">
        <w:rPr>
          <w:b/>
          <w:bCs/>
          <w:sz w:val="21"/>
          <w:szCs w:val="21"/>
          <w:lang w:val="en-US"/>
        </w:rPr>
        <w:t>CALL OUT BOX</w:t>
      </w:r>
    </w:p>
    <w:p w14:paraId="0BB119BA" w14:textId="34A8DFDC" w:rsidR="00265025" w:rsidRPr="004D40A6" w:rsidRDefault="00265025" w:rsidP="00BB1C4A">
      <w:pPr>
        <w:pBdr>
          <w:top w:val="single" w:sz="4" w:space="1" w:color="auto"/>
          <w:left w:val="single" w:sz="4" w:space="4" w:color="auto"/>
          <w:bottom w:val="single" w:sz="4" w:space="1" w:color="auto"/>
          <w:right w:val="single" w:sz="4" w:space="4" w:color="auto"/>
        </w:pBdr>
        <w:rPr>
          <w:sz w:val="21"/>
          <w:szCs w:val="21"/>
          <w:lang w:val="en-US"/>
        </w:rPr>
      </w:pPr>
    </w:p>
    <w:p w14:paraId="2434A7D3" w14:textId="002EAA26" w:rsidR="004E241F" w:rsidRDefault="00781D83" w:rsidP="00BB1C4A">
      <w:pPr>
        <w:pBdr>
          <w:top w:val="single" w:sz="4" w:space="1" w:color="auto"/>
          <w:left w:val="single" w:sz="4" w:space="4" w:color="auto"/>
          <w:bottom w:val="single" w:sz="4" w:space="1" w:color="auto"/>
          <w:right w:val="single" w:sz="4" w:space="4" w:color="auto"/>
        </w:pBdr>
        <w:rPr>
          <w:b/>
          <w:bCs/>
          <w:sz w:val="21"/>
          <w:szCs w:val="21"/>
          <w:lang w:val="en-US"/>
        </w:rPr>
      </w:pPr>
      <w:r>
        <w:rPr>
          <w:b/>
          <w:bCs/>
          <w:sz w:val="21"/>
          <w:szCs w:val="21"/>
          <w:lang w:val="en-US"/>
        </w:rPr>
        <w:t>Why is a heat pump so efficient?</w:t>
      </w:r>
    </w:p>
    <w:p w14:paraId="1317066C" w14:textId="3E2E7B6C" w:rsidR="004E241F" w:rsidRPr="004D40A6" w:rsidRDefault="004E241F" w:rsidP="00BB1C4A">
      <w:pPr>
        <w:pBdr>
          <w:top w:val="single" w:sz="4" w:space="1" w:color="auto"/>
          <w:left w:val="single" w:sz="4" w:space="4" w:color="auto"/>
          <w:bottom w:val="single" w:sz="4" w:space="1" w:color="auto"/>
          <w:right w:val="single" w:sz="4" w:space="4" w:color="auto"/>
        </w:pBdr>
        <w:rPr>
          <w:sz w:val="21"/>
          <w:szCs w:val="21"/>
          <w:lang w:val="en-US"/>
        </w:rPr>
      </w:pPr>
    </w:p>
    <w:p w14:paraId="755E1C9F" w14:textId="7C08D935" w:rsidR="00CA1BA7" w:rsidRPr="00B25CAF" w:rsidRDefault="00CA1BA7" w:rsidP="00B25CAF">
      <w:pPr>
        <w:pStyle w:val="FinnBody"/>
        <w:pBdr>
          <w:top w:val="single" w:sz="4" w:space="1" w:color="auto"/>
          <w:left w:val="single" w:sz="4" w:space="4" w:color="auto"/>
          <w:bottom w:val="single" w:sz="4" w:space="1" w:color="auto"/>
          <w:right w:val="single" w:sz="4" w:space="4" w:color="auto"/>
        </w:pBdr>
        <w:rPr>
          <w:rFonts w:eastAsia="Times New Roman"/>
          <w:sz w:val="21"/>
          <w:lang w:val="en-US"/>
        </w:rPr>
      </w:pPr>
      <w:r>
        <w:rPr>
          <w:rFonts w:eastAsia="Times New Roman"/>
          <w:sz w:val="21"/>
          <w:lang w:val="en-US"/>
        </w:rPr>
        <w:t>A</w:t>
      </w:r>
      <w:r w:rsidRPr="004D40A6">
        <w:rPr>
          <w:rFonts w:eastAsia="Times New Roman"/>
          <w:sz w:val="21"/>
          <w:lang w:val="en-US"/>
        </w:rPr>
        <w:t xml:space="preserve">n air-to-air heat pump has both an indoor and an outdoor unit. When </w:t>
      </w:r>
      <w:r>
        <w:rPr>
          <w:rFonts w:eastAsia="Times New Roman"/>
          <w:sz w:val="21"/>
          <w:lang w:val="en-US"/>
        </w:rPr>
        <w:t xml:space="preserve">operating in </w:t>
      </w:r>
      <w:r w:rsidRPr="004D40A6">
        <w:rPr>
          <w:rFonts w:eastAsia="Times New Roman"/>
          <w:sz w:val="21"/>
          <w:lang w:val="en-US"/>
        </w:rPr>
        <w:t>cooling</w:t>
      </w:r>
      <w:r>
        <w:rPr>
          <w:rFonts w:eastAsia="Times New Roman"/>
          <w:sz w:val="21"/>
          <w:lang w:val="en-US"/>
        </w:rPr>
        <w:t xml:space="preserve"> mode</w:t>
      </w:r>
      <w:r w:rsidRPr="004D40A6">
        <w:rPr>
          <w:rFonts w:eastAsia="Times New Roman"/>
          <w:sz w:val="21"/>
          <w:lang w:val="en-US"/>
        </w:rPr>
        <w:t xml:space="preserve">, the indoor unit </w:t>
      </w:r>
      <w:r>
        <w:rPr>
          <w:rFonts w:eastAsia="Times New Roman"/>
          <w:sz w:val="21"/>
          <w:lang w:val="en-US"/>
        </w:rPr>
        <w:t>extracts</w:t>
      </w:r>
      <w:r w:rsidRPr="004D40A6">
        <w:rPr>
          <w:rFonts w:eastAsia="Times New Roman"/>
          <w:sz w:val="21"/>
          <w:lang w:val="en-US"/>
        </w:rPr>
        <w:t xml:space="preserve"> heat from the inside</w:t>
      </w:r>
      <w:r>
        <w:rPr>
          <w:rFonts w:eastAsia="Times New Roman"/>
          <w:sz w:val="21"/>
          <w:lang w:val="en-US"/>
        </w:rPr>
        <w:t xml:space="preserve"> and transfers it to the outdoor unit, which </w:t>
      </w:r>
      <w:r w:rsidR="000846B5">
        <w:rPr>
          <w:rFonts w:eastAsia="Times New Roman"/>
          <w:sz w:val="21"/>
          <w:lang w:val="en-US"/>
        </w:rPr>
        <w:t>rejects</w:t>
      </w:r>
      <w:r>
        <w:rPr>
          <w:rFonts w:eastAsia="Times New Roman"/>
          <w:sz w:val="21"/>
          <w:lang w:val="en-US"/>
        </w:rPr>
        <w:t xml:space="preserve"> the heat</w:t>
      </w:r>
      <w:r w:rsidRPr="004D40A6">
        <w:rPr>
          <w:rFonts w:eastAsia="Times New Roman"/>
          <w:sz w:val="21"/>
          <w:lang w:val="en-US"/>
        </w:rPr>
        <w:t xml:space="preserve"> to the outside. </w:t>
      </w:r>
      <w:r w:rsidR="00F016E4">
        <w:rPr>
          <w:rFonts w:eastAsia="Times New Roman"/>
          <w:sz w:val="21"/>
          <w:lang w:val="en-US"/>
        </w:rPr>
        <w:t xml:space="preserve">The operation </w:t>
      </w:r>
      <w:r w:rsidRPr="004D40A6">
        <w:rPr>
          <w:rFonts w:eastAsia="Times New Roman"/>
          <w:sz w:val="21"/>
          <w:lang w:val="en-US"/>
        </w:rPr>
        <w:t>can, however,</w:t>
      </w:r>
      <w:r w:rsidR="00F016E4">
        <w:rPr>
          <w:rFonts w:eastAsia="Times New Roman"/>
          <w:sz w:val="21"/>
          <w:lang w:val="en-US"/>
        </w:rPr>
        <w:t xml:space="preserve"> be</w:t>
      </w:r>
      <w:r w:rsidRPr="004D40A6">
        <w:rPr>
          <w:rFonts w:eastAsia="Times New Roman"/>
          <w:sz w:val="21"/>
          <w:lang w:val="en-US"/>
        </w:rPr>
        <w:t xml:space="preserve"> reverse</w:t>
      </w:r>
      <w:r w:rsidR="00F016E4">
        <w:rPr>
          <w:rFonts w:eastAsia="Times New Roman"/>
          <w:sz w:val="21"/>
          <w:lang w:val="en-US"/>
        </w:rPr>
        <w:t>d</w:t>
      </w:r>
      <w:r w:rsidRPr="004D40A6">
        <w:rPr>
          <w:rFonts w:eastAsia="Times New Roman"/>
          <w:sz w:val="21"/>
          <w:lang w:val="en-US"/>
        </w:rPr>
        <w:t xml:space="preserve"> </w:t>
      </w:r>
      <w:r w:rsidR="00F016E4">
        <w:rPr>
          <w:rFonts w:eastAsia="Times New Roman"/>
          <w:sz w:val="21"/>
          <w:lang w:val="en-US"/>
        </w:rPr>
        <w:t>to</w:t>
      </w:r>
      <w:r w:rsidRPr="004D40A6">
        <w:rPr>
          <w:rFonts w:eastAsia="Times New Roman"/>
          <w:sz w:val="21"/>
          <w:lang w:val="en-US"/>
        </w:rPr>
        <w:t xml:space="preserve"> heat indoors</w:t>
      </w:r>
      <w:r>
        <w:rPr>
          <w:rFonts w:eastAsia="Times New Roman"/>
          <w:sz w:val="21"/>
          <w:lang w:val="en-US"/>
        </w:rPr>
        <w:t>, using heat extracted from the outdoor air by the outdoor unit</w:t>
      </w:r>
      <w:r w:rsidRPr="004D40A6">
        <w:rPr>
          <w:rFonts w:eastAsia="Times New Roman"/>
          <w:sz w:val="21"/>
          <w:lang w:val="en-US"/>
        </w:rPr>
        <w:t xml:space="preserve">. </w:t>
      </w:r>
      <w:r>
        <w:rPr>
          <w:rFonts w:eastAsia="Times New Roman"/>
          <w:sz w:val="21"/>
          <w:lang w:val="en-US"/>
        </w:rPr>
        <w:t>Even at outdoor temperatures</w:t>
      </w:r>
      <w:r w:rsidR="003464DC">
        <w:rPr>
          <w:rFonts w:eastAsia="Times New Roman"/>
          <w:sz w:val="21"/>
          <w:lang w:val="en-US"/>
        </w:rPr>
        <w:t xml:space="preserve"> well</w:t>
      </w:r>
      <w:r>
        <w:rPr>
          <w:rFonts w:eastAsia="Times New Roman"/>
          <w:sz w:val="21"/>
          <w:lang w:val="en-US"/>
        </w:rPr>
        <w:t xml:space="preserve"> below 0°C</w:t>
      </w:r>
      <w:r w:rsidR="00F016E4">
        <w:rPr>
          <w:rFonts w:eastAsia="Times New Roman"/>
          <w:sz w:val="21"/>
          <w:lang w:val="en-US"/>
        </w:rPr>
        <w:t>,</w:t>
      </w:r>
      <w:r>
        <w:rPr>
          <w:rFonts w:eastAsia="Times New Roman"/>
          <w:sz w:val="21"/>
          <w:lang w:val="en-US"/>
        </w:rPr>
        <w:t xml:space="preserve"> an air-to-air heat pump will still efficiently provide heating</w:t>
      </w:r>
      <w:r w:rsidR="00BB1C4A">
        <w:rPr>
          <w:rFonts w:eastAsia="Times New Roman"/>
          <w:sz w:val="21"/>
          <w:lang w:val="en-US"/>
        </w:rPr>
        <w:t>.</w:t>
      </w:r>
    </w:p>
    <w:p w14:paraId="3EAB99D1" w14:textId="3427D7C2" w:rsidR="004E241F" w:rsidRDefault="00265025" w:rsidP="00BB1C4A">
      <w:pPr>
        <w:pBdr>
          <w:top w:val="single" w:sz="4" w:space="1" w:color="auto"/>
          <w:left w:val="single" w:sz="4" w:space="4" w:color="auto"/>
          <w:bottom w:val="single" w:sz="4" w:space="1" w:color="auto"/>
          <w:right w:val="single" w:sz="4" w:space="4" w:color="auto"/>
        </w:pBdr>
        <w:rPr>
          <w:sz w:val="21"/>
          <w:szCs w:val="21"/>
          <w:lang w:val="en-US"/>
        </w:rPr>
      </w:pPr>
      <w:r w:rsidRPr="004D40A6">
        <w:rPr>
          <w:sz w:val="21"/>
          <w:szCs w:val="21"/>
          <w:lang w:val="en-US"/>
        </w:rPr>
        <w:t xml:space="preserve">A heat pump is up to </w:t>
      </w:r>
      <w:r w:rsidR="00D73DC3" w:rsidRPr="004D40A6">
        <w:rPr>
          <w:sz w:val="21"/>
          <w:szCs w:val="21"/>
          <w:lang w:val="en-US"/>
        </w:rPr>
        <w:t>four</w:t>
      </w:r>
      <w:r w:rsidRPr="004D40A6">
        <w:rPr>
          <w:sz w:val="21"/>
          <w:szCs w:val="21"/>
          <w:lang w:val="en-US"/>
        </w:rPr>
        <w:t xml:space="preserve"> times more efficient than a gas system as</w:t>
      </w:r>
      <w:r w:rsidR="00777D5C">
        <w:rPr>
          <w:sz w:val="21"/>
          <w:szCs w:val="21"/>
          <w:lang w:val="en-US"/>
        </w:rPr>
        <w:t xml:space="preserve"> three-quarters</w:t>
      </w:r>
      <w:r w:rsidRPr="004D40A6">
        <w:rPr>
          <w:sz w:val="21"/>
          <w:szCs w:val="21"/>
          <w:lang w:val="en-US"/>
        </w:rPr>
        <w:t xml:space="preserve"> of the energy used for heating comes</w:t>
      </w:r>
      <w:r w:rsidR="001B30D0">
        <w:rPr>
          <w:sz w:val="21"/>
          <w:szCs w:val="21"/>
          <w:lang w:val="en-US"/>
        </w:rPr>
        <w:t xml:space="preserve"> for free</w:t>
      </w:r>
      <w:r w:rsidRPr="004D40A6">
        <w:rPr>
          <w:sz w:val="21"/>
          <w:szCs w:val="21"/>
          <w:lang w:val="en-US"/>
        </w:rPr>
        <w:t xml:space="preserve"> from the outside air while </w:t>
      </w:r>
      <w:r w:rsidR="00D73DC3" w:rsidRPr="004D40A6">
        <w:rPr>
          <w:sz w:val="21"/>
          <w:szCs w:val="21"/>
          <w:lang w:val="en-US"/>
        </w:rPr>
        <w:t xml:space="preserve">only </w:t>
      </w:r>
      <w:r w:rsidRPr="004D40A6">
        <w:rPr>
          <w:sz w:val="21"/>
          <w:szCs w:val="21"/>
          <w:lang w:val="en-US"/>
        </w:rPr>
        <w:t xml:space="preserve">consuming </w:t>
      </w:r>
      <w:r w:rsidR="00777D5C">
        <w:rPr>
          <w:sz w:val="21"/>
          <w:szCs w:val="21"/>
          <w:lang w:val="en-US"/>
        </w:rPr>
        <w:t>a quarter</w:t>
      </w:r>
      <w:r w:rsidR="00777D5C" w:rsidRPr="004D40A6">
        <w:rPr>
          <w:sz w:val="21"/>
          <w:szCs w:val="21"/>
          <w:lang w:val="en-US"/>
        </w:rPr>
        <w:t xml:space="preserve"> </w:t>
      </w:r>
      <w:r w:rsidR="00777D5C">
        <w:rPr>
          <w:sz w:val="21"/>
          <w:szCs w:val="21"/>
          <w:lang w:val="en-US"/>
        </w:rPr>
        <w:t>in</w:t>
      </w:r>
      <w:r w:rsidR="00777D5C" w:rsidRPr="004D40A6">
        <w:rPr>
          <w:sz w:val="21"/>
          <w:szCs w:val="21"/>
          <w:lang w:val="en-US"/>
        </w:rPr>
        <w:t xml:space="preserve"> </w:t>
      </w:r>
      <w:r w:rsidR="00F016E4" w:rsidRPr="004D40A6">
        <w:rPr>
          <w:sz w:val="21"/>
          <w:szCs w:val="21"/>
          <w:lang w:val="en-US"/>
        </w:rPr>
        <w:t>electricity</w:t>
      </w:r>
      <w:r w:rsidR="00777D5C">
        <w:rPr>
          <w:sz w:val="21"/>
          <w:szCs w:val="21"/>
          <w:lang w:val="en-US"/>
        </w:rPr>
        <w:t xml:space="preserve"> use</w:t>
      </w:r>
      <w:r w:rsidR="00F016E4" w:rsidRPr="004D40A6">
        <w:rPr>
          <w:sz w:val="21"/>
          <w:szCs w:val="21"/>
          <w:lang w:val="en-US"/>
        </w:rPr>
        <w:t>.</w:t>
      </w:r>
    </w:p>
    <w:p w14:paraId="5838C9E8" w14:textId="27BB368B" w:rsidR="004E241F" w:rsidRDefault="004E241F" w:rsidP="00BB1C4A">
      <w:pPr>
        <w:pBdr>
          <w:top w:val="single" w:sz="4" w:space="1" w:color="auto"/>
          <w:left w:val="single" w:sz="4" w:space="4" w:color="auto"/>
          <w:bottom w:val="single" w:sz="4" w:space="1" w:color="auto"/>
          <w:right w:val="single" w:sz="4" w:space="4" w:color="auto"/>
        </w:pBdr>
        <w:rPr>
          <w:sz w:val="21"/>
          <w:szCs w:val="21"/>
          <w:lang w:val="en-US"/>
        </w:rPr>
      </w:pPr>
    </w:p>
    <w:p w14:paraId="54284358" w14:textId="61C2157F" w:rsidR="00790EBA" w:rsidRDefault="00790EBA" w:rsidP="00E534B9">
      <w:pPr>
        <w:pBdr>
          <w:top w:val="single" w:sz="4" w:space="1" w:color="auto"/>
          <w:left w:val="single" w:sz="4" w:space="4" w:color="auto"/>
          <w:bottom w:val="single" w:sz="4" w:space="1" w:color="auto"/>
          <w:right w:val="single" w:sz="4" w:space="4" w:color="auto"/>
        </w:pBdr>
        <w:jc w:val="center"/>
        <w:rPr>
          <w:sz w:val="21"/>
          <w:szCs w:val="21"/>
          <w:lang w:val="en-US"/>
        </w:rPr>
      </w:pPr>
      <w:r>
        <w:rPr>
          <w:noProof/>
          <w:sz w:val="21"/>
          <w:szCs w:val="21"/>
          <w:lang w:val="en-US"/>
        </w:rPr>
        <w:lastRenderedPageBreak/>
        <w:drawing>
          <wp:inline distT="0" distB="0" distL="0" distR="0" wp14:anchorId="6DBF99D4" wp14:editId="17D7DE5B">
            <wp:extent cx="3707814" cy="2532184"/>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a:blip r:embed="rId11"/>
                    <a:stretch>
                      <a:fillRect/>
                    </a:stretch>
                  </pic:blipFill>
                  <pic:spPr>
                    <a:xfrm>
                      <a:off x="0" y="0"/>
                      <a:ext cx="3750416" cy="2561278"/>
                    </a:xfrm>
                    <a:prstGeom prst="rect">
                      <a:avLst/>
                    </a:prstGeom>
                  </pic:spPr>
                </pic:pic>
              </a:graphicData>
            </a:graphic>
          </wp:inline>
        </w:drawing>
      </w:r>
    </w:p>
    <w:p w14:paraId="1AFC5785" w14:textId="42536840" w:rsidR="00790EBA" w:rsidRDefault="00790EBA" w:rsidP="00BB1C4A">
      <w:pPr>
        <w:pBdr>
          <w:top w:val="single" w:sz="4" w:space="1" w:color="auto"/>
          <w:left w:val="single" w:sz="4" w:space="4" w:color="auto"/>
          <w:bottom w:val="single" w:sz="4" w:space="1" w:color="auto"/>
          <w:right w:val="single" w:sz="4" w:space="4" w:color="auto"/>
        </w:pBdr>
        <w:rPr>
          <w:sz w:val="21"/>
          <w:szCs w:val="21"/>
          <w:lang w:val="en-US"/>
        </w:rPr>
      </w:pPr>
    </w:p>
    <w:p w14:paraId="347F116D" w14:textId="245317E5" w:rsidR="0067628F" w:rsidRPr="004D40A6" w:rsidRDefault="0067628F" w:rsidP="00BB1C4A">
      <w:pPr>
        <w:pStyle w:val="FinnBody"/>
        <w:pBdr>
          <w:top w:val="single" w:sz="4" w:space="1" w:color="auto"/>
          <w:left w:val="single" w:sz="4" w:space="4" w:color="auto"/>
          <w:bottom w:val="single" w:sz="4" w:space="1" w:color="auto"/>
          <w:right w:val="single" w:sz="4" w:space="4" w:color="auto"/>
        </w:pBdr>
        <w:rPr>
          <w:rFonts w:cs="Arial"/>
          <w:b/>
          <w:bCs/>
          <w:sz w:val="21"/>
          <w:shd w:val="clear" w:color="auto" w:fill="FFFFFF"/>
          <w:lang w:val="en-US"/>
        </w:rPr>
      </w:pPr>
    </w:p>
    <w:p w14:paraId="09CC582B" w14:textId="303A33EB" w:rsidR="0067628F" w:rsidRPr="004D40A6" w:rsidRDefault="0067628F" w:rsidP="00716F2D">
      <w:pPr>
        <w:pStyle w:val="FinnBody"/>
        <w:rPr>
          <w:rFonts w:cs="Arial"/>
          <w:b/>
          <w:bCs/>
          <w:sz w:val="21"/>
          <w:shd w:val="clear" w:color="auto" w:fill="FFFFFF"/>
          <w:lang w:val="en-US"/>
        </w:rPr>
      </w:pPr>
    </w:p>
    <w:p w14:paraId="7F5F2DBA" w14:textId="5F2C2B98" w:rsidR="00D73DC3" w:rsidRPr="004D40A6" w:rsidRDefault="00D73DC3" w:rsidP="00D73DC3">
      <w:pPr>
        <w:pStyle w:val="FinnBody"/>
        <w:rPr>
          <w:rFonts w:cs="Arial"/>
          <w:b/>
          <w:bCs/>
          <w:sz w:val="21"/>
          <w:shd w:val="clear" w:color="auto" w:fill="FFFFFF"/>
          <w:lang w:val="en-US"/>
        </w:rPr>
      </w:pPr>
      <w:r w:rsidRPr="004D40A6">
        <w:rPr>
          <w:rFonts w:cs="Arial"/>
          <w:b/>
          <w:bCs/>
          <w:sz w:val="21"/>
          <w:shd w:val="clear" w:color="auto" w:fill="FFFFFF"/>
          <w:lang w:val="en-US"/>
        </w:rPr>
        <w:t xml:space="preserve">Further </w:t>
      </w:r>
      <w:r w:rsidR="0067438D">
        <w:rPr>
          <w:rFonts w:cs="Arial"/>
          <w:b/>
          <w:bCs/>
          <w:sz w:val="21"/>
          <w:shd w:val="clear" w:color="auto" w:fill="FFFFFF"/>
          <w:lang w:val="en-US"/>
        </w:rPr>
        <w:t xml:space="preserve">reducing </w:t>
      </w:r>
      <w:r w:rsidR="004A4690">
        <w:rPr>
          <w:rFonts w:cs="Arial"/>
          <w:b/>
          <w:bCs/>
          <w:sz w:val="21"/>
          <w:shd w:val="clear" w:color="auto" w:fill="FFFFFF"/>
          <w:lang w:val="en-US"/>
        </w:rPr>
        <w:t>energy use</w:t>
      </w:r>
    </w:p>
    <w:p w14:paraId="016A3D0C" w14:textId="525CFDA3" w:rsidR="00C82249" w:rsidRPr="008304B9" w:rsidRDefault="00D73DC3" w:rsidP="00C82249">
      <w:pPr>
        <w:pStyle w:val="FinnBody"/>
        <w:rPr>
          <w:rFonts w:cs="Arial"/>
          <w:sz w:val="21"/>
          <w:shd w:val="clear" w:color="auto" w:fill="FFFFFF"/>
          <w:lang w:val="en-GB"/>
        </w:rPr>
      </w:pPr>
      <w:r w:rsidRPr="008304B9">
        <w:rPr>
          <w:rFonts w:cs="Arial"/>
          <w:sz w:val="21"/>
          <w:shd w:val="clear" w:color="auto" w:fill="FFFFFF"/>
          <w:lang w:val="en-GB"/>
        </w:rPr>
        <w:t xml:space="preserve">If a </w:t>
      </w:r>
      <w:r w:rsidR="00DF5A8A">
        <w:rPr>
          <w:rFonts w:cs="Arial"/>
          <w:sz w:val="21"/>
          <w:shd w:val="clear" w:color="auto" w:fill="FFFFFF"/>
          <w:lang w:val="en-GB"/>
        </w:rPr>
        <w:t xml:space="preserve">building already has a </w:t>
      </w:r>
      <w:r w:rsidRPr="008304B9">
        <w:rPr>
          <w:rFonts w:cs="Arial"/>
          <w:sz w:val="21"/>
          <w:shd w:val="clear" w:color="auto" w:fill="FFFFFF"/>
          <w:lang w:val="en-GB"/>
        </w:rPr>
        <w:t xml:space="preserve">heat pump </w:t>
      </w:r>
      <w:r w:rsidR="00E02E9D" w:rsidRPr="00537C7A">
        <w:rPr>
          <w:rFonts w:cs="Arial"/>
          <w:sz w:val="21"/>
          <w:shd w:val="clear" w:color="auto" w:fill="FFFFFF"/>
          <w:lang w:val="en-US"/>
        </w:rPr>
        <w:t>installed</w:t>
      </w:r>
      <w:r w:rsidRPr="008304B9">
        <w:rPr>
          <w:rFonts w:cs="Arial"/>
          <w:sz w:val="21"/>
          <w:shd w:val="clear" w:color="auto" w:fill="FFFFFF"/>
          <w:lang w:val="en-GB"/>
        </w:rPr>
        <w:t xml:space="preserve">, </w:t>
      </w:r>
      <w:r w:rsidR="00537C7A" w:rsidRPr="009336C3">
        <w:rPr>
          <w:rFonts w:cs="Arial"/>
          <w:sz w:val="21"/>
          <w:shd w:val="clear" w:color="auto" w:fill="FFFFFF"/>
          <w:lang w:val="en-US"/>
        </w:rPr>
        <w:t>it</w:t>
      </w:r>
      <w:r w:rsidR="009336C3">
        <w:rPr>
          <w:rFonts w:cs="Arial"/>
          <w:sz w:val="21"/>
          <w:shd w:val="clear" w:color="auto" w:fill="FFFFFF"/>
          <w:lang w:val="en-US"/>
        </w:rPr>
        <w:t xml:space="preserve"> </w:t>
      </w:r>
      <w:r w:rsidRPr="008304B9">
        <w:rPr>
          <w:rFonts w:cs="Arial"/>
          <w:sz w:val="21"/>
          <w:shd w:val="clear" w:color="auto" w:fill="FFFFFF"/>
          <w:lang w:val="en-GB"/>
        </w:rPr>
        <w:t xml:space="preserve">can be optimized by using energy-saving </w:t>
      </w:r>
      <w:r w:rsidR="007B5404">
        <w:rPr>
          <w:rFonts w:cs="Arial"/>
          <w:sz w:val="21"/>
          <w:shd w:val="clear" w:color="auto" w:fill="FFFFFF"/>
          <w:lang w:val="en-GB"/>
        </w:rPr>
        <w:t>systems</w:t>
      </w:r>
      <w:r w:rsidRPr="008304B9">
        <w:rPr>
          <w:rFonts w:cs="Arial"/>
          <w:sz w:val="21"/>
          <w:shd w:val="clear" w:color="auto" w:fill="FFFFFF"/>
          <w:lang w:val="en-GB"/>
        </w:rPr>
        <w:t xml:space="preserve"> that will further reduce the energy bill. Intelligent cloud systems like Daikin’s Cloud Service </w:t>
      </w:r>
      <w:r w:rsidR="00F016E4">
        <w:rPr>
          <w:rFonts w:cs="Arial"/>
          <w:sz w:val="21"/>
          <w:shd w:val="clear" w:color="auto" w:fill="FFFFFF"/>
          <w:lang w:val="en-GB"/>
        </w:rPr>
        <w:t>provides</w:t>
      </w:r>
      <w:r w:rsidR="00F016E4" w:rsidRPr="008304B9">
        <w:rPr>
          <w:rFonts w:cs="Arial"/>
          <w:sz w:val="21"/>
          <w:shd w:val="clear" w:color="auto" w:fill="FFFFFF"/>
          <w:lang w:val="en-GB"/>
        </w:rPr>
        <w:t xml:space="preserve"> </w:t>
      </w:r>
      <w:r w:rsidRPr="008304B9">
        <w:rPr>
          <w:rFonts w:cs="Arial"/>
          <w:sz w:val="21"/>
          <w:shd w:val="clear" w:color="auto" w:fill="FFFFFF"/>
          <w:lang w:val="en-GB"/>
        </w:rPr>
        <w:t xml:space="preserve">clients </w:t>
      </w:r>
      <w:r w:rsidR="00F016E4">
        <w:rPr>
          <w:rFonts w:cs="Arial"/>
          <w:sz w:val="21"/>
          <w:shd w:val="clear" w:color="auto" w:fill="FFFFFF"/>
          <w:lang w:val="en-GB"/>
        </w:rPr>
        <w:t xml:space="preserve">with </w:t>
      </w:r>
      <w:r w:rsidRPr="008304B9">
        <w:rPr>
          <w:rFonts w:cs="Arial"/>
          <w:sz w:val="21"/>
          <w:shd w:val="clear" w:color="auto" w:fill="FFFFFF"/>
          <w:lang w:val="en-GB"/>
        </w:rPr>
        <w:t xml:space="preserve">access to tools that not only detect excessive energy use in parts of their building, </w:t>
      </w:r>
      <w:r w:rsidR="00F016E4">
        <w:rPr>
          <w:rFonts w:cs="Arial"/>
          <w:sz w:val="21"/>
          <w:shd w:val="clear" w:color="auto" w:fill="FFFFFF"/>
          <w:lang w:val="en-GB"/>
        </w:rPr>
        <w:t xml:space="preserve">as </w:t>
      </w:r>
      <w:r w:rsidR="00F20A6A">
        <w:rPr>
          <w:rFonts w:cs="Arial"/>
          <w:sz w:val="21"/>
          <w:shd w:val="clear" w:color="auto" w:fill="FFFFFF"/>
          <w:lang w:val="en-GB"/>
        </w:rPr>
        <w:t>these systems</w:t>
      </w:r>
      <w:r w:rsidRPr="008304B9">
        <w:rPr>
          <w:rFonts w:cs="Arial"/>
          <w:sz w:val="21"/>
          <w:shd w:val="clear" w:color="auto" w:fill="FFFFFF"/>
          <w:lang w:val="en-GB"/>
        </w:rPr>
        <w:t xml:space="preserve"> also allow them to act fast and intervene where needed. </w:t>
      </w:r>
    </w:p>
    <w:p w14:paraId="3C0BCFDD" w14:textId="77777777" w:rsidR="00500DFA" w:rsidRPr="008304B9" w:rsidRDefault="00500DFA" w:rsidP="00500DFA">
      <w:pPr>
        <w:pStyle w:val="FinnBody"/>
        <w:rPr>
          <w:rFonts w:cs="Arial"/>
          <w:b/>
          <w:sz w:val="21"/>
          <w:shd w:val="clear" w:color="auto" w:fill="FFFFFF"/>
          <w:lang w:val="en-GB"/>
        </w:rPr>
      </w:pPr>
      <w:r w:rsidRPr="00500DFA">
        <w:rPr>
          <w:rFonts w:cs="Arial"/>
          <w:b/>
          <w:bCs/>
          <w:sz w:val="21"/>
          <w:shd w:val="clear" w:color="auto" w:fill="FFFFFF"/>
          <w:lang w:val="en-US"/>
        </w:rPr>
        <w:t>Daikin</w:t>
      </w:r>
      <w:r w:rsidR="006A0E02">
        <w:rPr>
          <w:rFonts w:cs="Arial"/>
          <w:b/>
          <w:bCs/>
          <w:sz w:val="21"/>
          <w:shd w:val="clear" w:color="auto" w:fill="FFFFFF"/>
          <w:lang w:val="en-US"/>
        </w:rPr>
        <w:t>,</w:t>
      </w:r>
      <w:r w:rsidRPr="00500DFA">
        <w:rPr>
          <w:rFonts w:cs="Arial"/>
          <w:b/>
          <w:bCs/>
          <w:sz w:val="21"/>
          <w:shd w:val="clear" w:color="auto" w:fill="FFFFFF"/>
          <w:lang w:val="en-US"/>
        </w:rPr>
        <w:t xml:space="preserve"> </w:t>
      </w:r>
      <w:r w:rsidR="006A0E02">
        <w:rPr>
          <w:rFonts w:cs="Arial"/>
          <w:b/>
          <w:bCs/>
          <w:sz w:val="21"/>
          <w:shd w:val="clear" w:color="auto" w:fill="FFFFFF"/>
          <w:lang w:val="en-US"/>
        </w:rPr>
        <w:t xml:space="preserve">front runner </w:t>
      </w:r>
      <w:r w:rsidR="00033FCC">
        <w:rPr>
          <w:rFonts w:cs="Arial"/>
          <w:b/>
          <w:bCs/>
          <w:sz w:val="21"/>
          <w:shd w:val="clear" w:color="auto" w:fill="FFFFFF"/>
          <w:lang w:val="en-US"/>
        </w:rPr>
        <w:t>of</w:t>
      </w:r>
      <w:r w:rsidRPr="00500DFA">
        <w:rPr>
          <w:rFonts w:cs="Arial"/>
          <w:b/>
          <w:bCs/>
          <w:sz w:val="21"/>
          <w:shd w:val="clear" w:color="auto" w:fill="FFFFFF"/>
          <w:lang w:val="en-US"/>
        </w:rPr>
        <w:t xml:space="preserve"> sustainable transformation </w:t>
      </w:r>
      <w:r w:rsidR="00192785">
        <w:rPr>
          <w:rFonts w:cs="Arial"/>
          <w:b/>
          <w:bCs/>
          <w:sz w:val="21"/>
          <w:shd w:val="clear" w:color="auto" w:fill="FFFFFF"/>
          <w:lang w:val="en-US"/>
        </w:rPr>
        <w:t>in</w:t>
      </w:r>
      <w:r w:rsidR="00192785" w:rsidRPr="00500DFA">
        <w:rPr>
          <w:rFonts w:cs="Arial"/>
          <w:b/>
          <w:bCs/>
          <w:sz w:val="21"/>
          <w:shd w:val="clear" w:color="auto" w:fill="FFFFFF"/>
          <w:lang w:val="en-US"/>
        </w:rPr>
        <w:t xml:space="preserve"> </w:t>
      </w:r>
      <w:r w:rsidRPr="00500DFA">
        <w:rPr>
          <w:rFonts w:cs="Arial"/>
          <w:b/>
          <w:bCs/>
          <w:sz w:val="21"/>
          <w:shd w:val="clear" w:color="auto" w:fill="FFFFFF"/>
          <w:lang w:val="en-US"/>
        </w:rPr>
        <w:t>HVAC market</w:t>
      </w:r>
    </w:p>
    <w:p w14:paraId="2C321984" w14:textId="788B4A58" w:rsidR="00E1137A" w:rsidRDefault="00500DFA" w:rsidP="0034082E">
      <w:pPr>
        <w:pStyle w:val="FinnBody"/>
        <w:rPr>
          <w:color w:val="auto"/>
          <w:szCs w:val="22"/>
          <w:lang w:val="en-US"/>
        </w:rPr>
      </w:pPr>
      <w:r w:rsidRPr="405DACB7">
        <w:rPr>
          <w:rFonts w:cs="Arial"/>
          <w:sz w:val="21"/>
          <w:shd w:val="clear" w:color="auto" w:fill="FFFFFF"/>
          <w:lang w:val="en-US"/>
        </w:rPr>
        <w:t xml:space="preserve">As </w:t>
      </w:r>
      <w:r w:rsidR="00F33A1C" w:rsidRPr="405DACB7">
        <w:rPr>
          <w:rFonts w:cs="Arial"/>
          <w:sz w:val="21"/>
          <w:shd w:val="clear" w:color="auto" w:fill="FFFFFF"/>
          <w:lang w:val="en-US"/>
        </w:rPr>
        <w:t xml:space="preserve">a </w:t>
      </w:r>
      <w:r w:rsidRPr="405DACB7">
        <w:rPr>
          <w:rFonts w:cs="Arial"/>
          <w:sz w:val="21"/>
          <w:shd w:val="clear" w:color="auto" w:fill="FFFFFF"/>
          <w:lang w:val="en-US"/>
        </w:rPr>
        <w:t xml:space="preserve">leading heat pump company, </w:t>
      </w:r>
      <w:r w:rsidR="005F2BD3" w:rsidRPr="405DACB7">
        <w:rPr>
          <w:rFonts w:cs="Arial"/>
          <w:sz w:val="21"/>
          <w:shd w:val="clear" w:color="auto" w:fill="FFFFFF"/>
          <w:lang w:val="en-US"/>
        </w:rPr>
        <w:t>Daikin</w:t>
      </w:r>
      <w:r w:rsidRPr="405DACB7">
        <w:rPr>
          <w:rFonts w:cs="Arial"/>
          <w:sz w:val="21"/>
          <w:shd w:val="clear" w:color="auto" w:fill="FFFFFF"/>
          <w:lang w:val="en-US"/>
        </w:rPr>
        <w:t xml:space="preserve"> supports the European energy transition with </w:t>
      </w:r>
      <w:r w:rsidR="00D2684D" w:rsidRPr="405DACB7">
        <w:rPr>
          <w:rFonts w:cs="Arial"/>
          <w:sz w:val="21"/>
          <w:shd w:val="clear" w:color="auto" w:fill="FFFFFF"/>
          <w:lang w:val="en-US"/>
        </w:rPr>
        <w:t>its</w:t>
      </w:r>
      <w:r w:rsidR="005F2BD3" w:rsidRPr="405DACB7">
        <w:rPr>
          <w:rFonts w:cs="Arial"/>
          <w:sz w:val="21"/>
          <w:shd w:val="clear" w:color="auto" w:fill="FFFFFF"/>
          <w:lang w:val="en-US"/>
        </w:rPr>
        <w:t xml:space="preserve"> </w:t>
      </w:r>
      <w:r w:rsidR="00F016E4" w:rsidRPr="405DACB7">
        <w:rPr>
          <w:rFonts w:cs="Arial"/>
          <w:sz w:val="21"/>
          <w:shd w:val="clear" w:color="auto" w:fill="FFFFFF"/>
          <w:lang w:val="en-US"/>
        </w:rPr>
        <w:t>various</w:t>
      </w:r>
      <w:r w:rsidRPr="405DACB7">
        <w:rPr>
          <w:rFonts w:cs="Arial"/>
          <w:sz w:val="21"/>
          <w:shd w:val="clear" w:color="auto" w:fill="FFFFFF"/>
          <w:lang w:val="en-US"/>
        </w:rPr>
        <w:t xml:space="preserve"> heat pump solutions</w:t>
      </w:r>
      <w:r w:rsidR="005F2BD3" w:rsidRPr="405DACB7">
        <w:rPr>
          <w:rFonts w:cs="Arial"/>
          <w:sz w:val="21"/>
          <w:shd w:val="clear" w:color="auto" w:fill="FFFFFF"/>
          <w:lang w:val="en-US"/>
        </w:rPr>
        <w:t xml:space="preserve"> </w:t>
      </w:r>
      <w:r w:rsidR="00510EB7">
        <w:rPr>
          <w:rFonts w:cs="Arial"/>
          <w:color w:val="auto"/>
          <w:sz w:val="21"/>
          <w:shd w:val="clear" w:color="auto" w:fill="FFFFFF"/>
          <w:lang w:val="en-US"/>
        </w:rPr>
        <w:t>d</w:t>
      </w:r>
      <w:r w:rsidRPr="405DACB7">
        <w:rPr>
          <w:rFonts w:cs="Arial"/>
          <w:sz w:val="21"/>
          <w:shd w:val="clear" w:color="auto" w:fill="FFFFFF"/>
          <w:lang w:val="en-US"/>
        </w:rPr>
        <w:t xml:space="preserve">eveloped and </w:t>
      </w:r>
      <w:r w:rsidR="002E2D33" w:rsidRPr="405DACB7">
        <w:rPr>
          <w:rFonts w:cs="Arial"/>
          <w:sz w:val="21"/>
          <w:lang w:val="en-US"/>
        </w:rPr>
        <w:t xml:space="preserve">manufactured </w:t>
      </w:r>
      <w:r w:rsidRPr="405DACB7">
        <w:rPr>
          <w:rFonts w:cs="Arial"/>
          <w:sz w:val="21"/>
          <w:shd w:val="clear" w:color="auto" w:fill="FFFFFF"/>
          <w:lang w:val="en-US"/>
        </w:rPr>
        <w:t xml:space="preserve">in Europe. </w:t>
      </w:r>
      <w:r w:rsidR="00C20763">
        <w:rPr>
          <w:rFonts w:cs="Arial"/>
          <w:sz w:val="21"/>
          <w:shd w:val="clear" w:color="auto" w:fill="FFFFFF"/>
          <w:lang w:val="en-US"/>
        </w:rPr>
        <w:t>With its</w:t>
      </w:r>
      <w:r w:rsidR="001C2FD6">
        <w:rPr>
          <w:rFonts w:cs="Arial"/>
          <w:sz w:val="21"/>
          <w:shd w:val="clear" w:color="auto" w:fill="FFFFFF"/>
          <w:lang w:val="en-US"/>
        </w:rPr>
        <w:t xml:space="preserve"> Environmental Vision 2050</w:t>
      </w:r>
      <w:r w:rsidR="00264C37" w:rsidRPr="405DACB7">
        <w:rPr>
          <w:rFonts w:cs="Arial"/>
          <w:sz w:val="21"/>
          <w:shd w:val="clear" w:color="auto" w:fill="FFFFFF"/>
          <w:lang w:val="en-US"/>
        </w:rPr>
        <w:t>, th</w:t>
      </w:r>
      <w:r w:rsidR="0034082E" w:rsidRPr="405DACB7">
        <w:rPr>
          <w:rFonts w:cs="Arial"/>
          <w:sz w:val="21"/>
          <w:shd w:val="clear" w:color="auto" w:fill="FFFFFF"/>
          <w:lang w:val="en-US"/>
        </w:rPr>
        <w:t xml:space="preserve">e company </w:t>
      </w:r>
      <w:r w:rsidRPr="405DACB7">
        <w:rPr>
          <w:rFonts w:cs="Arial"/>
          <w:sz w:val="21"/>
          <w:shd w:val="clear" w:color="auto" w:fill="FFFFFF"/>
          <w:lang w:val="en-US"/>
        </w:rPr>
        <w:t xml:space="preserve">aims to be carbon neutral throughout </w:t>
      </w:r>
      <w:r w:rsidR="00F33A1C" w:rsidRPr="405DACB7">
        <w:rPr>
          <w:rFonts w:cs="Arial"/>
          <w:sz w:val="21"/>
          <w:shd w:val="clear" w:color="auto" w:fill="FFFFFF"/>
          <w:lang w:val="en-US"/>
        </w:rPr>
        <w:t>its</w:t>
      </w:r>
      <w:r w:rsidR="00C16777" w:rsidRPr="405DACB7">
        <w:rPr>
          <w:rFonts w:cs="Arial"/>
          <w:sz w:val="21"/>
          <w:shd w:val="clear" w:color="auto" w:fill="FFFFFF"/>
          <w:lang w:val="en-US"/>
        </w:rPr>
        <w:t xml:space="preserve"> entire </w:t>
      </w:r>
      <w:r w:rsidRPr="405DACB7">
        <w:rPr>
          <w:rFonts w:cs="Arial"/>
          <w:sz w:val="21"/>
          <w:shd w:val="clear" w:color="auto" w:fill="FFFFFF"/>
          <w:lang w:val="en-US"/>
        </w:rPr>
        <w:t>value chain and life cycle of products and solution</w:t>
      </w:r>
      <w:r w:rsidR="00F016E4">
        <w:rPr>
          <w:rFonts w:cs="Arial"/>
          <w:sz w:val="21"/>
          <w:shd w:val="clear" w:color="auto" w:fill="FFFFFF"/>
          <w:lang w:val="en-US"/>
        </w:rPr>
        <w:t>s</w:t>
      </w:r>
      <w:r w:rsidR="001C2FD6">
        <w:rPr>
          <w:rFonts w:cs="Arial"/>
          <w:sz w:val="21"/>
          <w:shd w:val="clear" w:color="auto" w:fill="FFFFFF"/>
          <w:lang w:val="en-US"/>
        </w:rPr>
        <w:t xml:space="preserve"> by 2050. </w:t>
      </w:r>
      <w:r w:rsidR="001702BE" w:rsidRPr="405DACB7">
        <w:rPr>
          <w:rFonts w:cs="Arial"/>
          <w:sz w:val="21"/>
          <w:lang w:val="en-US"/>
        </w:rPr>
        <w:t>With a network of locally trained experts</w:t>
      </w:r>
      <w:r w:rsidR="0034082E" w:rsidRPr="405DACB7">
        <w:rPr>
          <w:rFonts w:cs="Arial"/>
          <w:sz w:val="21"/>
          <w:shd w:val="clear" w:color="auto" w:fill="FFFFFF"/>
          <w:lang w:val="en-US"/>
        </w:rPr>
        <w:t xml:space="preserve">, </w:t>
      </w:r>
      <w:r w:rsidR="00DE03FA" w:rsidRPr="405DACB7">
        <w:rPr>
          <w:rFonts w:cs="Arial"/>
          <w:sz w:val="21"/>
          <w:lang w:val="en-US"/>
        </w:rPr>
        <w:t xml:space="preserve">the company </w:t>
      </w:r>
      <w:r w:rsidR="0034082E" w:rsidRPr="405DACB7">
        <w:rPr>
          <w:rFonts w:cs="Arial"/>
          <w:sz w:val="21"/>
          <w:shd w:val="clear" w:color="auto" w:fill="FFFFFF"/>
          <w:lang w:val="en-US"/>
        </w:rPr>
        <w:t xml:space="preserve">will </w:t>
      </w:r>
      <w:r w:rsidR="00D2684D" w:rsidRPr="405DACB7">
        <w:rPr>
          <w:rFonts w:cs="Arial"/>
          <w:sz w:val="21"/>
          <w:shd w:val="clear" w:color="auto" w:fill="FFFFFF"/>
          <w:lang w:val="en-GB"/>
        </w:rPr>
        <w:t>help</w:t>
      </w:r>
      <w:r w:rsidR="00DE03FA" w:rsidRPr="405DACB7">
        <w:rPr>
          <w:rFonts w:cs="Arial"/>
          <w:sz w:val="21"/>
          <w:lang w:val="en-GB"/>
        </w:rPr>
        <w:t xml:space="preserve"> </w:t>
      </w:r>
      <w:r w:rsidR="00A803E1" w:rsidRPr="405DACB7">
        <w:rPr>
          <w:rFonts w:cs="Arial"/>
          <w:sz w:val="21"/>
          <w:lang w:val="en-GB"/>
        </w:rPr>
        <w:t>i</w:t>
      </w:r>
      <w:r w:rsidR="00DE03FA" w:rsidRPr="405DACB7">
        <w:rPr>
          <w:rFonts w:cs="Arial"/>
          <w:sz w:val="21"/>
          <w:lang w:val="en-GB"/>
        </w:rPr>
        <w:t>ts customers to</w:t>
      </w:r>
      <w:r w:rsidR="00D2684D" w:rsidRPr="405DACB7">
        <w:rPr>
          <w:rFonts w:cs="Arial"/>
          <w:sz w:val="21"/>
          <w:shd w:val="clear" w:color="auto" w:fill="FFFFFF"/>
          <w:lang w:val="en-GB"/>
        </w:rPr>
        <w:t xml:space="preserve"> </w:t>
      </w:r>
      <w:r w:rsidR="00231127" w:rsidRPr="405DACB7">
        <w:rPr>
          <w:rFonts w:cs="Arial"/>
          <w:sz w:val="21"/>
          <w:shd w:val="clear" w:color="auto" w:fill="FFFFFF"/>
          <w:lang w:val="en-GB"/>
        </w:rPr>
        <w:t>decarbon</w:t>
      </w:r>
      <w:r w:rsidR="00666871" w:rsidRPr="405DACB7">
        <w:rPr>
          <w:rFonts w:cs="Arial"/>
          <w:sz w:val="21"/>
          <w:shd w:val="clear" w:color="auto" w:fill="FFFFFF"/>
          <w:lang w:val="en-GB"/>
        </w:rPr>
        <w:t>ize</w:t>
      </w:r>
      <w:r w:rsidRPr="405DACB7">
        <w:rPr>
          <w:rFonts w:cs="Arial"/>
          <w:sz w:val="21"/>
          <w:shd w:val="clear" w:color="auto" w:fill="FFFFFF"/>
          <w:lang w:val="en-GB"/>
        </w:rPr>
        <w:t xml:space="preserve"> buildings and create a healthy environment for generations to come. </w:t>
      </w:r>
    </w:p>
    <w:p w14:paraId="1909BAB1" w14:textId="1A65FB51" w:rsidR="00E1137A" w:rsidRPr="0034082E" w:rsidRDefault="00E1137A" w:rsidP="0034082E">
      <w:pPr>
        <w:pStyle w:val="FinnBody"/>
        <w:rPr>
          <w:rFonts w:cs="Arial"/>
          <w:sz w:val="21"/>
          <w:shd w:val="clear" w:color="auto" w:fill="FFFFFF"/>
          <w:lang w:val="en-US"/>
        </w:rPr>
      </w:pPr>
      <w:r>
        <w:rPr>
          <w:color w:val="auto"/>
          <w:szCs w:val="22"/>
          <w:lang w:val="en-US"/>
        </w:rPr>
        <w:t xml:space="preserve">Find out more here </w:t>
      </w:r>
      <w:hyperlink r:id="rId12" w:history="1">
        <w:r w:rsidR="00D47186" w:rsidRPr="00D47186">
          <w:rPr>
            <w:rStyle w:val="Hyperlink"/>
            <w:szCs w:val="22"/>
            <w:lang w:val="en-US"/>
          </w:rPr>
          <w:t>https://www.daikin.eu/en_us/press-releases/your-ac-is-a-heat-pump.html</w:t>
        </w:r>
      </w:hyperlink>
      <w:r w:rsidR="00D47186" w:rsidRPr="00D47186">
        <w:rPr>
          <w:color w:val="auto"/>
          <w:szCs w:val="22"/>
          <w:lang w:val="en-US"/>
        </w:rPr>
        <w:t xml:space="preserve"> </w:t>
      </w:r>
    </w:p>
    <w:p w14:paraId="254BD4B2" w14:textId="77777777" w:rsidR="00C24353" w:rsidRPr="008304B9" w:rsidRDefault="00C24353" w:rsidP="00C24353">
      <w:pPr>
        <w:pStyle w:val="ListParagraph"/>
        <w:numPr>
          <w:ilvl w:val="0"/>
          <w:numId w:val="13"/>
        </w:numPr>
        <w:contextualSpacing w:val="0"/>
        <w:rPr>
          <w:sz w:val="21"/>
          <w:szCs w:val="21"/>
          <w:lang w:val="en-GB"/>
        </w:rPr>
      </w:pPr>
      <w:r w:rsidRPr="008304B9">
        <w:rPr>
          <w:sz w:val="21"/>
          <w:szCs w:val="21"/>
          <w:lang w:val="en-GB"/>
        </w:rPr>
        <w:t>COMMUNICATION FROM THE COMMISSION TO THE EUROPEAN PARLIAMENT, THE COUNCIL, THE EUROPEAN ECONOMIC AND SOCIAL COMMITTEE AND THE COMMITTEE OF THE REGIONS "Save gas for a safe winter" (https://eur-lex.europa.eu/legal-content/EN/TXT/?uri=CELEX%3A52022DC0360)</w:t>
      </w:r>
    </w:p>
    <w:p w14:paraId="692B7393" w14:textId="1D5716AD" w:rsidR="00777D5C" w:rsidRPr="00777D5C" w:rsidRDefault="00C24353" w:rsidP="00C24353">
      <w:pPr>
        <w:pStyle w:val="ListParagraph"/>
        <w:numPr>
          <w:ilvl w:val="0"/>
          <w:numId w:val="13"/>
        </w:numPr>
        <w:contextualSpacing w:val="0"/>
        <w:rPr>
          <w:sz w:val="21"/>
          <w:szCs w:val="21"/>
          <w:lang w:val="en-GB"/>
        </w:rPr>
      </w:pPr>
      <w:r w:rsidRPr="00777D5C">
        <w:rPr>
          <w:sz w:val="21"/>
          <w:szCs w:val="21"/>
          <w:lang w:val="en-GB"/>
        </w:rPr>
        <w:t>Energy balance – Final consumption – other sectors – commercial and public services – energy use:</w:t>
      </w:r>
      <w:r w:rsidR="00024C9A" w:rsidRPr="00024C9A">
        <w:rPr>
          <w:lang w:val="en-GB"/>
        </w:rPr>
        <w:t xml:space="preserve"> </w:t>
      </w:r>
      <w:r w:rsidR="00024C9A" w:rsidRPr="00073E0E">
        <w:rPr>
          <w:sz w:val="21"/>
          <w:szCs w:val="21"/>
          <w:lang w:val="en-GB"/>
        </w:rPr>
        <w:t>https://ec.europa.eu/eurostat/databrowser/bookmark/5463efac-cd35-4d4c-b027-d706050cdf7f?lang=en</w:t>
      </w:r>
    </w:p>
    <w:p w14:paraId="42FDB01C" w14:textId="7F8B8908" w:rsidR="00C24353" w:rsidRPr="00777D5C" w:rsidRDefault="00C24353" w:rsidP="00C24353">
      <w:pPr>
        <w:pStyle w:val="ListParagraph"/>
        <w:numPr>
          <w:ilvl w:val="0"/>
          <w:numId w:val="13"/>
        </w:numPr>
        <w:contextualSpacing w:val="0"/>
        <w:rPr>
          <w:sz w:val="21"/>
          <w:szCs w:val="21"/>
          <w:lang w:val="en-GB"/>
        </w:rPr>
      </w:pPr>
      <w:r w:rsidRPr="00777D5C">
        <w:rPr>
          <w:sz w:val="21"/>
          <w:szCs w:val="21"/>
          <w:lang w:val="en-GB"/>
        </w:rPr>
        <w:t>Calculated by Daikin’s Seasonal calculator available on Daikin’s business portal (registration needed)</w:t>
      </w:r>
      <w:r w:rsidR="0065761B">
        <w:rPr>
          <w:sz w:val="21"/>
          <w:szCs w:val="21"/>
          <w:lang w:val="en-GB"/>
        </w:rPr>
        <w:t xml:space="preserve"> </w:t>
      </w:r>
      <w:r w:rsidR="00073E0E">
        <w:rPr>
          <w:sz w:val="21"/>
          <w:szCs w:val="21"/>
          <w:lang w:val="en-GB"/>
        </w:rPr>
        <w:t>(</w:t>
      </w:r>
      <w:r w:rsidR="00073E0E" w:rsidRPr="00073E0E">
        <w:rPr>
          <w:sz w:val="21"/>
          <w:szCs w:val="21"/>
          <w:lang w:val="en-GB"/>
        </w:rPr>
        <w:t>https://my.daikin.eu/denv/en_US/home/applications/software-finder/solutions-seasonal-simulator.html</w:t>
      </w:r>
      <w:r w:rsidRPr="00777D5C">
        <w:rPr>
          <w:rFonts w:eastAsia="Times New Roman"/>
          <w:sz w:val="21"/>
          <w:szCs w:val="21"/>
          <w:lang w:val="en-GB"/>
        </w:rPr>
        <w:t>), calculated for a 28HP VRV heat pump with 15 indoor units connected, with estimated heat load of 100W/m²</w:t>
      </w:r>
    </w:p>
    <w:p w14:paraId="1959F69E" w14:textId="3B0CAB96" w:rsidR="00C24353" w:rsidRPr="008304B9" w:rsidRDefault="00C24353" w:rsidP="00C24353">
      <w:pPr>
        <w:pStyle w:val="ListParagraph"/>
        <w:numPr>
          <w:ilvl w:val="0"/>
          <w:numId w:val="13"/>
        </w:numPr>
        <w:contextualSpacing w:val="0"/>
        <w:rPr>
          <w:sz w:val="21"/>
          <w:szCs w:val="21"/>
          <w:lang w:val="en-GB"/>
        </w:rPr>
      </w:pPr>
      <w:r w:rsidRPr="008304B9">
        <w:rPr>
          <w:rFonts w:eastAsia="Times New Roman"/>
          <w:sz w:val="21"/>
          <w:szCs w:val="21"/>
          <w:lang w:val="en-GB"/>
        </w:rPr>
        <w:t xml:space="preserve">Based on V-test </w:t>
      </w:r>
      <w:r w:rsidR="00AC2D55" w:rsidRPr="008304B9">
        <w:rPr>
          <w:rFonts w:eastAsia="Times New Roman"/>
          <w:sz w:val="21"/>
          <w:szCs w:val="21"/>
          <w:lang w:val="en-GB"/>
        </w:rPr>
        <w:t>performed</w:t>
      </w:r>
      <w:r w:rsidR="005264A1">
        <w:rPr>
          <w:rFonts w:eastAsia="Times New Roman"/>
          <w:sz w:val="21"/>
          <w:szCs w:val="21"/>
          <w:lang w:val="en-GB"/>
        </w:rPr>
        <w:t xml:space="preserve"> on</w:t>
      </w:r>
      <w:r w:rsidR="00AC2D55" w:rsidRPr="008304B9">
        <w:rPr>
          <w:rFonts w:eastAsia="Times New Roman"/>
          <w:sz w:val="21"/>
          <w:szCs w:val="21"/>
          <w:lang w:val="en-GB"/>
        </w:rPr>
        <w:t xml:space="preserve"> </w:t>
      </w:r>
      <w:r w:rsidR="006C1BD6" w:rsidRPr="008304B9">
        <w:rPr>
          <w:rFonts w:eastAsia="Times New Roman"/>
          <w:sz w:val="21"/>
          <w:szCs w:val="21"/>
          <w:lang w:val="en-GB"/>
        </w:rPr>
        <w:t xml:space="preserve">05/10/2022 at </w:t>
      </w:r>
      <w:r w:rsidRPr="008304B9">
        <w:rPr>
          <w:rFonts w:eastAsia="Times New Roman"/>
          <w:sz w:val="21"/>
          <w:szCs w:val="21"/>
          <w:lang w:val="en-GB"/>
        </w:rPr>
        <w:t>https://vtest.vreg.be/</w:t>
      </w:r>
      <w:r w:rsidR="006C1BD6" w:rsidRPr="008304B9">
        <w:rPr>
          <w:rFonts w:eastAsia="Times New Roman"/>
          <w:sz w:val="21"/>
          <w:szCs w:val="21"/>
          <w:lang w:val="en-GB"/>
        </w:rPr>
        <w:t xml:space="preserve"> with</w:t>
      </w:r>
      <w:r w:rsidRPr="008304B9">
        <w:rPr>
          <w:rFonts w:eastAsia="Times New Roman"/>
          <w:sz w:val="21"/>
          <w:szCs w:val="21"/>
          <w:lang w:val="en-GB"/>
        </w:rPr>
        <w:t xml:space="preserve"> Engie Flow gas PRO Gas contract: 25</w:t>
      </w:r>
      <w:r w:rsidR="00F016E4">
        <w:rPr>
          <w:rFonts w:eastAsia="Times New Roman"/>
          <w:sz w:val="21"/>
          <w:szCs w:val="21"/>
          <w:lang w:val="en-GB"/>
        </w:rPr>
        <w:t>,</w:t>
      </w:r>
      <w:r w:rsidRPr="008304B9">
        <w:rPr>
          <w:rFonts w:eastAsia="Times New Roman"/>
          <w:sz w:val="21"/>
          <w:szCs w:val="21"/>
          <w:lang w:val="en-GB"/>
        </w:rPr>
        <w:t>236</w:t>
      </w:r>
      <w:r w:rsidR="00F016E4">
        <w:rPr>
          <w:rFonts w:eastAsia="Times New Roman"/>
          <w:sz w:val="21"/>
          <w:szCs w:val="21"/>
          <w:lang w:val="en-GB"/>
        </w:rPr>
        <w:t>.</w:t>
      </w:r>
      <w:r w:rsidRPr="008304B9">
        <w:rPr>
          <w:rFonts w:eastAsia="Times New Roman"/>
          <w:sz w:val="21"/>
          <w:szCs w:val="21"/>
          <w:lang w:val="en-GB"/>
        </w:rPr>
        <w:t>90 euro/year</w:t>
      </w:r>
      <w:r w:rsidR="00494A76">
        <w:rPr>
          <w:rFonts w:eastAsia="Times New Roman"/>
          <w:sz w:val="21"/>
          <w:szCs w:val="21"/>
          <w:lang w:val="en-GB"/>
        </w:rPr>
        <w:t xml:space="preserve"> for traditional heating </w:t>
      </w:r>
      <w:r w:rsidR="00A8780A">
        <w:rPr>
          <w:rFonts w:eastAsia="Times New Roman"/>
          <w:sz w:val="21"/>
          <w:szCs w:val="21"/>
          <w:lang w:val="en-GB"/>
        </w:rPr>
        <w:t>(</w:t>
      </w:r>
      <w:r w:rsidR="00A8780A" w:rsidRPr="405DACB7">
        <w:rPr>
          <w:rFonts w:eastAsia="Times New Roman"/>
          <w:sz w:val="21"/>
          <w:lang w:val="en-US"/>
        </w:rPr>
        <w:t xml:space="preserve">112,880kWh </w:t>
      </w:r>
      <w:r w:rsidR="00A8780A">
        <w:rPr>
          <w:rFonts w:eastAsia="Times New Roman"/>
          <w:sz w:val="21"/>
          <w:lang w:val="en-US"/>
        </w:rPr>
        <w:t xml:space="preserve">of gas) </w:t>
      </w:r>
      <w:r w:rsidR="00494A76">
        <w:rPr>
          <w:rFonts w:eastAsia="Times New Roman"/>
          <w:sz w:val="21"/>
          <w:szCs w:val="21"/>
          <w:lang w:val="en-GB"/>
        </w:rPr>
        <w:t>vs</w:t>
      </w:r>
      <w:r w:rsidRPr="008304B9">
        <w:rPr>
          <w:rFonts w:eastAsia="Times New Roman"/>
          <w:sz w:val="21"/>
          <w:szCs w:val="21"/>
          <w:lang w:val="en-GB"/>
        </w:rPr>
        <w:t xml:space="preserve"> Engie Flow PRO electricity contract: 17</w:t>
      </w:r>
      <w:r w:rsidR="00F016E4">
        <w:rPr>
          <w:rFonts w:eastAsia="Times New Roman"/>
          <w:sz w:val="21"/>
          <w:szCs w:val="21"/>
          <w:lang w:val="en-GB"/>
        </w:rPr>
        <w:t>,</w:t>
      </w:r>
      <w:r w:rsidRPr="008304B9">
        <w:rPr>
          <w:rFonts w:eastAsia="Times New Roman"/>
          <w:sz w:val="21"/>
          <w:szCs w:val="21"/>
          <w:lang w:val="en-GB"/>
        </w:rPr>
        <w:t>694</w:t>
      </w:r>
      <w:r w:rsidR="00F016E4">
        <w:rPr>
          <w:rFonts w:eastAsia="Times New Roman"/>
          <w:sz w:val="21"/>
          <w:szCs w:val="21"/>
          <w:lang w:val="en-GB"/>
        </w:rPr>
        <w:t>.</w:t>
      </w:r>
      <w:r w:rsidRPr="008304B9">
        <w:rPr>
          <w:rFonts w:eastAsia="Times New Roman"/>
          <w:sz w:val="21"/>
          <w:szCs w:val="21"/>
          <w:lang w:val="en-GB"/>
        </w:rPr>
        <w:t xml:space="preserve">78 euro/year </w:t>
      </w:r>
      <w:r w:rsidR="00494A76">
        <w:rPr>
          <w:rFonts w:eastAsia="Times New Roman"/>
          <w:sz w:val="21"/>
          <w:szCs w:val="21"/>
          <w:lang w:val="en-GB"/>
        </w:rPr>
        <w:t>for using a VRV systems for heating</w:t>
      </w:r>
      <w:r w:rsidR="00007016">
        <w:rPr>
          <w:rFonts w:eastAsia="Times New Roman"/>
          <w:sz w:val="21"/>
          <w:szCs w:val="21"/>
          <w:lang w:val="en-GB"/>
        </w:rPr>
        <w:t xml:space="preserve"> (</w:t>
      </w:r>
      <w:r w:rsidR="002B170C" w:rsidRPr="1C6295FC">
        <w:rPr>
          <w:rFonts w:eastAsia="Times New Roman"/>
          <w:sz w:val="21"/>
          <w:lang w:val="en-US"/>
        </w:rPr>
        <w:t>28,192kWh</w:t>
      </w:r>
      <w:r w:rsidR="002B170C">
        <w:rPr>
          <w:rFonts w:eastAsia="Times New Roman"/>
          <w:sz w:val="21"/>
          <w:lang w:val="en-US"/>
        </w:rPr>
        <w:t xml:space="preserve"> of electricity</w:t>
      </w:r>
      <w:r w:rsidR="00007016">
        <w:rPr>
          <w:rFonts w:eastAsia="Times New Roman"/>
          <w:sz w:val="21"/>
          <w:szCs w:val="21"/>
          <w:lang w:val="en-GB"/>
        </w:rPr>
        <w:t>)</w:t>
      </w:r>
      <w:r w:rsidR="00494A76">
        <w:rPr>
          <w:rFonts w:eastAsia="Times New Roman"/>
          <w:sz w:val="21"/>
          <w:szCs w:val="21"/>
          <w:lang w:val="en-GB"/>
        </w:rPr>
        <w:t xml:space="preserve"> </w:t>
      </w:r>
      <w:r w:rsidRPr="008304B9">
        <w:rPr>
          <w:rFonts w:eastAsia="Times New Roman"/>
          <w:sz w:val="21"/>
          <w:szCs w:val="21"/>
          <w:lang w:val="en-GB"/>
        </w:rPr>
        <w:t>(prices include energy cost, distribution cost, taxes, excl. VAT for Ostend</w:t>
      </w:r>
      <w:r w:rsidR="00F016E4">
        <w:rPr>
          <w:rFonts w:eastAsia="Times New Roman"/>
          <w:sz w:val="21"/>
          <w:szCs w:val="21"/>
          <w:lang w:val="en-GB"/>
        </w:rPr>
        <w:t>,</w:t>
      </w:r>
      <w:r w:rsidRPr="008304B9">
        <w:rPr>
          <w:rFonts w:eastAsia="Times New Roman"/>
          <w:sz w:val="21"/>
          <w:szCs w:val="21"/>
          <w:lang w:val="en-GB"/>
        </w:rPr>
        <w:t xml:space="preserve"> Belgium)</w:t>
      </w:r>
    </w:p>
    <w:p w14:paraId="4E0AAFBE" w14:textId="1036A829" w:rsidR="003F2C62" w:rsidRDefault="003F2C62" w:rsidP="003F2C62">
      <w:pPr>
        <w:rPr>
          <w:szCs w:val="22"/>
          <w:lang w:val="en-GB"/>
        </w:rPr>
      </w:pPr>
    </w:p>
    <w:p w14:paraId="3F321E25" w14:textId="77777777" w:rsidR="003E1547" w:rsidRDefault="003E1547" w:rsidP="003E1547">
      <w:pPr>
        <w:rPr>
          <w:rFonts w:cstheme="minorHAnsi"/>
          <w:b/>
          <w:bCs/>
          <w:lang w:val="en-GB"/>
        </w:rPr>
      </w:pPr>
    </w:p>
    <w:p w14:paraId="065A7B7D" w14:textId="41C1B463" w:rsidR="003E1547" w:rsidRPr="005E0617" w:rsidRDefault="003E1547" w:rsidP="003E1547">
      <w:pPr>
        <w:rPr>
          <w:rFonts w:cstheme="minorHAnsi"/>
          <w:b/>
          <w:bCs/>
          <w:lang w:val="en-GB"/>
        </w:rPr>
      </w:pPr>
      <w:r w:rsidRPr="005E0617">
        <w:rPr>
          <w:rFonts w:cstheme="minorHAnsi"/>
          <w:b/>
          <w:bCs/>
          <w:lang w:val="en-GB"/>
        </w:rPr>
        <w:t>About Daikin Europe</w:t>
      </w:r>
    </w:p>
    <w:p w14:paraId="584020CF" w14:textId="77777777" w:rsidR="003E1547" w:rsidRPr="005E0617" w:rsidRDefault="003E1547" w:rsidP="003E1547">
      <w:pPr>
        <w:rPr>
          <w:rFonts w:cstheme="minorHAnsi"/>
          <w:lang w:val="en-GB"/>
        </w:rPr>
      </w:pPr>
      <w:r w:rsidRPr="005E0617">
        <w:rPr>
          <w:rFonts w:cstheme="minorHAnsi"/>
          <w:lang w:val="en-GB"/>
        </w:rPr>
        <w:t>Daikin Europe N.V. is a major European producer of air conditioners, heat pumps and refrigeration equipment, with approximately 10,000 people employed throughout Europe and 14 major manufacturing facilities based in Belgium, the Czech Republic, Germany, Italy, Turkey, Austria and the UK.</w:t>
      </w:r>
    </w:p>
    <w:p w14:paraId="2F377A18" w14:textId="77777777" w:rsidR="003E1547" w:rsidRDefault="003E1547" w:rsidP="003E1547">
      <w:pPr>
        <w:rPr>
          <w:rFonts w:cstheme="minorHAnsi"/>
          <w:lang w:val="en-GB"/>
        </w:rPr>
      </w:pPr>
      <w:r w:rsidRPr="005E0617">
        <w:rPr>
          <w:rFonts w:cstheme="minorHAnsi"/>
          <w:lang w:val="en-GB"/>
        </w:rPr>
        <w:t>Globally, Daikin is renowned for its pioneering approach to product development and the unrivalled quality and versatility of its integrated solutions. With more than 90 years‘ experience in the design and manufacture of heating and cooling technologies, Daikin is a market leader in heat pump technology.</w:t>
      </w:r>
    </w:p>
    <w:p w14:paraId="12437A90" w14:textId="77777777" w:rsidR="003E1547" w:rsidRDefault="003E1547" w:rsidP="003E1547">
      <w:pPr>
        <w:rPr>
          <w:rFonts w:cstheme="minorHAnsi"/>
          <w:b/>
          <w:bCs/>
          <w:lang w:val="en-US"/>
        </w:rPr>
      </w:pPr>
    </w:p>
    <w:p w14:paraId="7E53BCD6" w14:textId="65C3593E" w:rsidR="003E1547" w:rsidRPr="005E0617" w:rsidRDefault="003E1547" w:rsidP="003E1547">
      <w:pPr>
        <w:rPr>
          <w:rFonts w:cstheme="minorHAnsi"/>
          <w:b/>
          <w:bCs/>
          <w:lang w:val="en-US"/>
        </w:rPr>
      </w:pPr>
      <w:r w:rsidRPr="005E0617">
        <w:rPr>
          <w:rFonts w:cstheme="minorHAnsi"/>
          <w:b/>
          <w:bCs/>
          <w:lang w:val="en-US"/>
        </w:rPr>
        <w:t xml:space="preserve">Press contact </w:t>
      </w:r>
      <w:r w:rsidRPr="005E0617">
        <w:rPr>
          <w:rFonts w:cstheme="minorHAnsi"/>
          <w:b/>
          <w:bCs/>
          <w:highlight w:val="yellow"/>
          <w:lang w:val="en-US"/>
        </w:rPr>
        <w:t>(not for publication)</w:t>
      </w:r>
    </w:p>
    <w:p w14:paraId="6D8060F0" w14:textId="77777777" w:rsidR="003E1547" w:rsidRPr="00AC130B" w:rsidRDefault="003E1547" w:rsidP="003E1547">
      <w:pPr>
        <w:rPr>
          <w:rFonts w:cstheme="minorHAnsi"/>
          <w:lang w:val="en-US"/>
        </w:rPr>
      </w:pPr>
      <w:r w:rsidRPr="00AC130B">
        <w:rPr>
          <w:rFonts w:cstheme="minorHAnsi"/>
          <w:lang w:val="en-US"/>
        </w:rPr>
        <w:t xml:space="preserve">Sarah Dauw – FINN – </w:t>
      </w:r>
      <w:hyperlink r:id="rId13" w:history="1">
        <w:proofErr w:type="spellStart"/>
        <w:r w:rsidRPr="00AC130B">
          <w:rPr>
            <w:rStyle w:val="Hyperlink"/>
            <w:rFonts w:cstheme="minorHAnsi"/>
            <w:lang w:val="en-US"/>
          </w:rPr>
          <w:t>sarah.dauw@finn.agency</w:t>
        </w:r>
        <w:proofErr w:type="spellEnd"/>
      </w:hyperlink>
    </w:p>
    <w:p w14:paraId="1BDDED56" w14:textId="77777777" w:rsidR="003F2C62" w:rsidRPr="003E1547" w:rsidRDefault="003F2C62" w:rsidP="003F2C62">
      <w:pPr>
        <w:rPr>
          <w:szCs w:val="22"/>
          <w:lang w:val="en-US"/>
        </w:rPr>
      </w:pPr>
    </w:p>
    <w:sectPr w:rsidR="003F2C62" w:rsidRPr="003E1547" w:rsidSect="00991BA1">
      <w:headerReference w:type="default" r:id="rId14"/>
      <w:footerReference w:type="even" r:id="rId15"/>
      <w:footerReference w:type="default" r:id="rId16"/>
      <w:headerReference w:type="first" r:id="rId17"/>
      <w:footerReference w:type="first" r:id="rId18"/>
      <w:pgSz w:w="11900" w:h="16840"/>
      <w:pgMar w:top="1134" w:right="1134" w:bottom="1134" w:left="1134" w:header="1587" w:footer="67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FBDE36D" w14:textId="77777777" w:rsidR="00D132C8" w:rsidRDefault="00D132C8" w:rsidP="00AD14F5">
      <w:r>
        <w:separator/>
      </w:r>
    </w:p>
  </w:endnote>
  <w:endnote w:type="continuationSeparator" w:id="0">
    <w:p w14:paraId="17735991" w14:textId="77777777" w:rsidR="00D132C8" w:rsidRDefault="00D132C8" w:rsidP="00AD14F5">
      <w:r>
        <w:continuationSeparator/>
      </w:r>
    </w:p>
  </w:endnote>
  <w:endnote w:type="continuationNotice" w:id="1">
    <w:p w14:paraId="0E3C892D" w14:textId="77777777" w:rsidR="00D132C8" w:rsidRDefault="00D132C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GT America Rg">
    <w:altName w:val="Calibri"/>
    <w:panose1 w:val="00000000000000000000"/>
    <w:charset w:val="4D"/>
    <w:family w:val="auto"/>
    <w:notTrueType/>
    <w:pitch w:val="variable"/>
    <w:sig w:usb0="00000007" w:usb1="02000001" w:usb2="00000000" w:usb3="00000000" w:csb0="00000193" w:csb1="00000000"/>
  </w:font>
  <w:font w:name="Times New Roman (Corps CS)">
    <w:altName w:val="Times New Roman"/>
    <w:panose1 w:val="00000000000000000000"/>
    <w:charset w:val="00"/>
    <w:family w:val="roman"/>
    <w:notTrueType/>
    <w:pitch w:val="default"/>
  </w:font>
  <w:font w:name="GT America Md">
    <w:altName w:val="Calibri"/>
    <w:panose1 w:val="00000000000000000000"/>
    <w:charset w:val="4D"/>
    <w:family w:val="auto"/>
    <w:notTrueType/>
    <w:pitch w:val="variable"/>
    <w:sig w:usb0="00000007" w:usb1="02000001" w:usb2="00000000" w:usb3="00000000" w:csb0="00000193" w:csb1="00000000"/>
  </w:font>
  <w:font w:name="Neutraface 2 Text Bold">
    <w:altName w:val="Calibri"/>
    <w:panose1 w:val="00000000000000000000"/>
    <w:charset w:val="4D"/>
    <w:family w:val="swiss"/>
    <w:notTrueType/>
    <w:pitch w:val="variable"/>
    <w:sig w:usb0="00000007" w:usb1="00000000" w:usb2="00000000" w:usb3="00000000" w:csb0="0000009B" w:csb1="00000000"/>
  </w:font>
  <w:font w:name="MS PGothic">
    <w:altName w:val="ＭＳ Ｐゴシック"/>
    <w:panose1 w:val="020B0600070205080204"/>
    <w:charset w:val="80"/>
    <w:family w:val="swiss"/>
    <w:pitch w:val="variable"/>
    <w:sig w:usb0="E00002FF" w:usb1="6AC7FDFB" w:usb2="08000012" w:usb3="00000000" w:csb0="0002009F" w:csb1="00000000"/>
  </w:font>
  <w:font w:name="Lucida Grande">
    <w:charset w:val="00"/>
    <w:family w:val="swiss"/>
    <w:pitch w:val="variable"/>
    <w:sig w:usb0="E1000AEF" w:usb1="5000A1FF" w:usb2="00000000" w:usb3="00000000" w:csb0="000001B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848437" w14:textId="77777777" w:rsidR="00777D5C" w:rsidRDefault="00777D5C">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p w14:paraId="10D11351" w14:textId="77777777" w:rsidR="00777D5C" w:rsidRDefault="00777D5C" w:rsidP="00991BA1">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836688729"/>
      <w:docPartObj>
        <w:docPartGallery w:val="Page Numbers (Bottom of Page)"/>
        <w:docPartUnique/>
      </w:docPartObj>
    </w:sdtPr>
    <w:sdtEndPr>
      <w:rPr>
        <w:rStyle w:val="PageNumber"/>
      </w:rPr>
    </w:sdtEndPr>
    <w:sdtContent>
      <w:p w14:paraId="5EE03BD2" w14:textId="77777777" w:rsidR="00777D5C" w:rsidRDefault="00777D5C">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sidR="00493B81">
          <w:rPr>
            <w:rStyle w:val="PageNumber"/>
            <w:noProof/>
          </w:rPr>
          <w:t>4</w:t>
        </w:r>
        <w:r>
          <w:rPr>
            <w:rStyle w:val="PageNumber"/>
          </w:rPr>
          <w:fldChar w:fldCharType="end"/>
        </w:r>
      </w:p>
    </w:sdtContent>
  </w:sdt>
  <w:p w14:paraId="5B63DAFA" w14:textId="77777777" w:rsidR="00777D5C" w:rsidRDefault="00777D5C" w:rsidP="00991BA1">
    <w:pPr>
      <w:pStyle w:val="Footer"/>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DB7FF2" w14:textId="77777777" w:rsidR="00777D5C" w:rsidRDefault="00777D5C">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p w14:paraId="71C82746" w14:textId="77777777" w:rsidR="00777D5C" w:rsidRDefault="00777D5C" w:rsidP="00991BA1">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7E78F3E" w14:textId="77777777" w:rsidR="00D132C8" w:rsidRDefault="00D132C8" w:rsidP="00AD14F5">
      <w:r>
        <w:separator/>
      </w:r>
    </w:p>
  </w:footnote>
  <w:footnote w:type="continuationSeparator" w:id="0">
    <w:p w14:paraId="79E24E49" w14:textId="77777777" w:rsidR="00D132C8" w:rsidRDefault="00D132C8" w:rsidP="00AD14F5">
      <w:r>
        <w:continuationSeparator/>
      </w:r>
    </w:p>
  </w:footnote>
  <w:footnote w:type="continuationNotice" w:id="1">
    <w:p w14:paraId="76AC30F3" w14:textId="77777777" w:rsidR="00D132C8" w:rsidRDefault="00D132C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3F586C" w14:textId="7222366E" w:rsidR="00777D5C" w:rsidRDefault="00C832AA">
    <w:pPr>
      <w:pStyle w:val="Header"/>
    </w:pPr>
    <w:r>
      <w:rPr>
        <w:noProof/>
      </w:rPr>
      <w:drawing>
        <wp:inline distT="0" distB="0" distL="0" distR="0" wp14:anchorId="258F02A3" wp14:editId="7A64F79C">
          <wp:extent cx="1571625" cy="328742"/>
          <wp:effectExtent l="0" t="0" r="0" b="0"/>
          <wp:docPr id="4" name="Picture 4" descr="A picture containing cloc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aikin logo_Horizontal_3 Colours [Converted].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14590" cy="337729"/>
                  </a:xfrm>
                  <a:prstGeom prst="rect">
                    <a:avLst/>
                  </a:prstGeom>
                </pic:spPr>
              </pic:pic>
            </a:graphicData>
          </a:graphic>
        </wp:inline>
      </w:drawing>
    </w:r>
  </w:p>
  <w:p w14:paraId="423004E5" w14:textId="77777777" w:rsidR="00777D5C" w:rsidRDefault="00777D5C">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404111" w14:textId="77777777" w:rsidR="00777D5C" w:rsidRDefault="00777D5C">
    <w:pPr>
      <w:pStyle w:val="Header"/>
    </w:pPr>
    <w:r>
      <w:rPr>
        <w:noProof/>
        <w:lang w:val="en-US"/>
      </w:rPr>
      <w:drawing>
        <wp:anchor distT="0" distB="0" distL="114300" distR="114300" simplePos="0" relativeHeight="251658242" behindDoc="1" locked="0" layoutInCell="1" allowOverlap="1" wp14:anchorId="264367E6" wp14:editId="02F5A552">
          <wp:simplePos x="0" y="0"/>
          <wp:positionH relativeFrom="column">
            <wp:posOffset>3973</wp:posOffset>
          </wp:positionH>
          <wp:positionV relativeFrom="paragraph">
            <wp:posOffset>-635000</wp:posOffset>
          </wp:positionV>
          <wp:extent cx="6100828" cy="253497"/>
          <wp:effectExtent l="0" t="0" r="0" b="635"/>
          <wp:wrapNone/>
          <wp:docPr id="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phic 1"/>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100828" cy="253497"/>
                  </a:xfrm>
                  <a:prstGeom prst="rect">
                    <a:avLst/>
                  </a:prstGeom>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58240" behindDoc="1" locked="0" layoutInCell="1" allowOverlap="1" wp14:anchorId="24D3E833" wp14:editId="707FA2DA">
          <wp:simplePos x="0" y="0"/>
          <wp:positionH relativeFrom="page">
            <wp:posOffset>635</wp:posOffset>
          </wp:positionH>
          <wp:positionV relativeFrom="page">
            <wp:posOffset>763270</wp:posOffset>
          </wp:positionV>
          <wp:extent cx="7546975" cy="2155825"/>
          <wp:effectExtent l="0" t="0" r="0" b="0"/>
          <wp:wrapNone/>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 11"/>
                  <pic:cNvPicPr/>
                </pic:nvPicPr>
                <pic:blipFill>
                  <a:blip r:embed="rId3">
                    <a:extLst>
                      <a:ext uri="{28A0092B-C50C-407E-A947-70E740481C1C}">
                        <a14:useLocalDpi xmlns:a14="http://schemas.microsoft.com/office/drawing/2010/main" val="0"/>
                      </a:ext>
                    </a:extLst>
                  </a:blip>
                  <a:stretch>
                    <a:fillRect/>
                  </a:stretch>
                </pic:blipFill>
                <pic:spPr>
                  <a:xfrm>
                    <a:off x="0" y="0"/>
                    <a:ext cx="7546975" cy="2155825"/>
                  </a:xfrm>
                  <a:prstGeom prst="rect">
                    <a:avLst/>
                  </a:prstGeom>
                </pic:spPr>
              </pic:pic>
            </a:graphicData>
          </a:graphic>
          <wp14:sizeRelH relativeFrom="margin">
            <wp14:pctWidth>0</wp14:pctWidth>
          </wp14:sizeRelH>
          <wp14:sizeRelV relativeFrom="margin">
            <wp14:pctHeight>0</wp14:pctHeight>
          </wp14:sizeRelV>
        </wp:anchor>
      </w:drawing>
    </w:r>
    <w:r>
      <w:rPr>
        <w:noProof/>
        <w:lang w:val="en-US"/>
      </w:rPr>
      <mc:AlternateContent>
        <mc:Choice Requires="wps">
          <w:drawing>
            <wp:anchor distT="0" distB="0" distL="114300" distR="114300" simplePos="0" relativeHeight="251658241" behindDoc="0" locked="0" layoutInCell="1" allowOverlap="1" wp14:anchorId="6B976A1F" wp14:editId="2ACF1AE1">
              <wp:simplePos x="0" y="0"/>
              <wp:positionH relativeFrom="column">
                <wp:posOffset>-2540</wp:posOffset>
              </wp:positionH>
              <wp:positionV relativeFrom="paragraph">
                <wp:posOffset>1857277</wp:posOffset>
              </wp:positionV>
              <wp:extent cx="6135370" cy="0"/>
              <wp:effectExtent l="0" t="0" r="11430" b="12700"/>
              <wp:wrapNone/>
              <wp:docPr id="12" name="Connecteur droit 12"/>
              <wp:cNvGraphicFramePr/>
              <a:graphic xmlns:a="http://schemas.openxmlformats.org/drawingml/2006/main">
                <a:graphicData uri="http://schemas.microsoft.com/office/word/2010/wordprocessingShape">
                  <wps:wsp>
                    <wps:cNvCnPr/>
                    <wps:spPr>
                      <a:xfrm>
                        <a:off x="0" y="0"/>
                        <a:ext cx="6135370" cy="0"/>
                      </a:xfrm>
                      <a:prstGeom prst="line">
                        <a:avLst/>
                      </a:prstGeom>
                      <a:ln w="12700"/>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6E4F1626" id="Connecteur droit 12" o:spid="_x0000_s1026" style="position:absolute;z-index:251658241;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pt,146.25pt" to="482.9pt,14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ruaWpQEAAKUDAAAOAAAAZHJzL2Uyb0RvYy54bWysU01v2zAMvQ/YfxB0X2SnWDsYcXposV2G&#10;rdjWH6DKVCxAX6C02Pn3o5TEKbYBw4peaEnke+Qj6c3t7CzbAyYTfM/bVcMZeBUG43c9f/zx8d0H&#10;zlKWfpA2eOj5ARK/3b59s5liB+swBjsAMiLxqZtiz8ecYydEUiM4mVYhgienDuhkpivuxIByInZn&#10;xbpprsUUcIgYFKREr/dHJ99Wfq1B5a9aJ8jM9pxqy9VitU/Fiu1GdjuUcTTqVIZ8QRVOGk9JF6p7&#10;mSX7ieYPKmcUhhR0XqngRNDaKKgaSE3b/Kbm+ygjVC3UnBSXNqXXo1Vf9nf+AakNU0xdig9YVMwa&#10;XflSfWyuzToszYI5M0WP1+3V+6sb6qk6+8QFGDHlTxAcK4eeW+OLDtnJ/eeUKRmFnkPKs/Vsou1Z&#10;3zR1IuJSSz3lg4Vj2DfQzAyUva10dU3gziLbSxqwVAp8bstQKYH1FF1g2li7AJt/A0/xBQp1hf4H&#10;vCBq5uDzAnbGB/xb9jyfS9bHeCr/me5yfArDoU6pOmgXqsLT3pZle36v8Mvftf0FAAD//wMAUEsD&#10;BBQABgAIAAAAIQB0MJST4wAAAA4BAAAPAAAAZHJzL2Rvd25yZXYueG1sTI/dTsMwDIXvkXiHyEjc&#10;bSkVm2jXdJrGn9iYBoMH8FqvqdYkVZN15e0xEhLcWLKPfXy+bD6YRvTU+dpZBTfjCATZwpW1rRR8&#10;fjyO7kD4gLbExllS8EUe5vnlRYZp6c72nfpdqASbWJ+iAh1Cm0rpC00G/di1ZFk7uM5g4LarZNnh&#10;mc1NI+MomkqDteUPGltaaiqOu5NRsFw8PG1e6BmPa0ze1ivdV4fXrVLXV8P9jMtiBiLQEP4u4IeB&#10;80POwfbuZEsvGgWjW15UECfxBATryXTCPPvficwz+R8j/wYAAP//AwBQSwECLQAUAAYACAAAACEA&#10;toM4kv4AAADhAQAAEwAAAAAAAAAAAAAAAAAAAAAAW0NvbnRlbnRfVHlwZXNdLnhtbFBLAQItABQA&#10;BgAIAAAAIQA4/SH/1gAAAJQBAAALAAAAAAAAAAAAAAAAAC8BAABfcmVscy8ucmVsc1BLAQItABQA&#10;BgAIAAAAIQC6ruaWpQEAAKUDAAAOAAAAAAAAAAAAAAAAAC4CAABkcnMvZTJvRG9jLnhtbFBLAQIt&#10;ABQABgAIAAAAIQB0MJST4wAAAA4BAAAPAAAAAAAAAAAAAAAAAP8DAABkcnMvZG93bnJldi54bWxQ&#10;SwUGAAAAAAQABADzAAAADwUAAAAA&#10;" strokecolor="black [3204]" strokeweight="1pt">
              <v:stroke joinstyle="miter"/>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93.2pt;height:193.2pt" o:bullet="t">
        <v:imagedata r:id="rId1" o:title="puce_finn"/>
      </v:shape>
    </w:pict>
  </w:numPicBullet>
  <w:numPicBullet w:numPicBulletId="1">
    <w:pict>
      <v:shape id="_x0000_i1027" type="#_x0000_t75" style="width:167.7pt;height:193.2pt" o:bullet="t">
        <v:imagedata r:id="rId2" o:title="trianglePlan de travail 1"/>
      </v:shape>
    </w:pict>
  </w:numPicBullet>
  <w:numPicBullet w:numPicBulletId="2">
    <w:pict>
      <v:shape id="_x0000_i1028" type="#_x0000_t75" style="width:167.7pt;height:193.2pt" o:bullet="t">
        <v:imagedata r:id="rId3" o:title="tiret_noirPlan de travail 1"/>
      </v:shape>
    </w:pict>
  </w:numPicBullet>
  <w:abstractNum w:abstractNumId="0" w15:restartNumberingAfterBreak="0">
    <w:nsid w:val="FFFFFF89"/>
    <w:multiLevelType w:val="singleLevel"/>
    <w:tmpl w:val="2B9A202A"/>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84735AD"/>
    <w:multiLevelType w:val="hybridMultilevel"/>
    <w:tmpl w:val="B98A785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 w15:restartNumberingAfterBreak="0">
    <w:nsid w:val="08FF54CA"/>
    <w:multiLevelType w:val="hybridMultilevel"/>
    <w:tmpl w:val="1D328AC4"/>
    <w:lvl w:ilvl="0" w:tplc="1EF27F4C">
      <w:start w:val="1"/>
      <w:numFmt w:val="bullet"/>
      <w:lvlText w:val="•"/>
      <w:lvlJc w:val="left"/>
      <w:pPr>
        <w:tabs>
          <w:tab w:val="num" w:pos="720"/>
        </w:tabs>
        <w:ind w:left="720" w:hanging="360"/>
      </w:pPr>
      <w:rPr>
        <w:rFonts w:ascii="Arial" w:hAnsi="Arial" w:hint="default"/>
      </w:rPr>
    </w:lvl>
    <w:lvl w:ilvl="1" w:tplc="2E44639E" w:tentative="1">
      <w:start w:val="1"/>
      <w:numFmt w:val="bullet"/>
      <w:lvlText w:val="•"/>
      <w:lvlJc w:val="left"/>
      <w:pPr>
        <w:tabs>
          <w:tab w:val="num" w:pos="1440"/>
        </w:tabs>
        <w:ind w:left="1440" w:hanging="360"/>
      </w:pPr>
      <w:rPr>
        <w:rFonts w:ascii="Arial" w:hAnsi="Arial" w:hint="default"/>
      </w:rPr>
    </w:lvl>
    <w:lvl w:ilvl="2" w:tplc="2B469598" w:tentative="1">
      <w:start w:val="1"/>
      <w:numFmt w:val="bullet"/>
      <w:lvlText w:val="•"/>
      <w:lvlJc w:val="left"/>
      <w:pPr>
        <w:tabs>
          <w:tab w:val="num" w:pos="2160"/>
        </w:tabs>
        <w:ind w:left="2160" w:hanging="360"/>
      </w:pPr>
      <w:rPr>
        <w:rFonts w:ascii="Arial" w:hAnsi="Arial" w:hint="default"/>
      </w:rPr>
    </w:lvl>
    <w:lvl w:ilvl="3" w:tplc="7796317A" w:tentative="1">
      <w:start w:val="1"/>
      <w:numFmt w:val="bullet"/>
      <w:lvlText w:val="•"/>
      <w:lvlJc w:val="left"/>
      <w:pPr>
        <w:tabs>
          <w:tab w:val="num" w:pos="2880"/>
        </w:tabs>
        <w:ind w:left="2880" w:hanging="360"/>
      </w:pPr>
      <w:rPr>
        <w:rFonts w:ascii="Arial" w:hAnsi="Arial" w:hint="default"/>
      </w:rPr>
    </w:lvl>
    <w:lvl w:ilvl="4" w:tplc="809A348E" w:tentative="1">
      <w:start w:val="1"/>
      <w:numFmt w:val="bullet"/>
      <w:lvlText w:val="•"/>
      <w:lvlJc w:val="left"/>
      <w:pPr>
        <w:tabs>
          <w:tab w:val="num" w:pos="3600"/>
        </w:tabs>
        <w:ind w:left="3600" w:hanging="360"/>
      </w:pPr>
      <w:rPr>
        <w:rFonts w:ascii="Arial" w:hAnsi="Arial" w:hint="default"/>
      </w:rPr>
    </w:lvl>
    <w:lvl w:ilvl="5" w:tplc="ADC4C714" w:tentative="1">
      <w:start w:val="1"/>
      <w:numFmt w:val="bullet"/>
      <w:lvlText w:val="•"/>
      <w:lvlJc w:val="left"/>
      <w:pPr>
        <w:tabs>
          <w:tab w:val="num" w:pos="4320"/>
        </w:tabs>
        <w:ind w:left="4320" w:hanging="360"/>
      </w:pPr>
      <w:rPr>
        <w:rFonts w:ascii="Arial" w:hAnsi="Arial" w:hint="default"/>
      </w:rPr>
    </w:lvl>
    <w:lvl w:ilvl="6" w:tplc="E0221F82" w:tentative="1">
      <w:start w:val="1"/>
      <w:numFmt w:val="bullet"/>
      <w:lvlText w:val="•"/>
      <w:lvlJc w:val="left"/>
      <w:pPr>
        <w:tabs>
          <w:tab w:val="num" w:pos="5040"/>
        </w:tabs>
        <w:ind w:left="5040" w:hanging="360"/>
      </w:pPr>
      <w:rPr>
        <w:rFonts w:ascii="Arial" w:hAnsi="Arial" w:hint="default"/>
      </w:rPr>
    </w:lvl>
    <w:lvl w:ilvl="7" w:tplc="3CC0E322" w:tentative="1">
      <w:start w:val="1"/>
      <w:numFmt w:val="bullet"/>
      <w:lvlText w:val="•"/>
      <w:lvlJc w:val="left"/>
      <w:pPr>
        <w:tabs>
          <w:tab w:val="num" w:pos="5760"/>
        </w:tabs>
        <w:ind w:left="5760" w:hanging="360"/>
      </w:pPr>
      <w:rPr>
        <w:rFonts w:ascii="Arial" w:hAnsi="Arial" w:hint="default"/>
      </w:rPr>
    </w:lvl>
    <w:lvl w:ilvl="8" w:tplc="4D6EE4D8" w:tentative="1">
      <w:start w:val="1"/>
      <w:numFmt w:val="bullet"/>
      <w:lvlText w:val="•"/>
      <w:lvlJc w:val="left"/>
      <w:pPr>
        <w:tabs>
          <w:tab w:val="num" w:pos="6480"/>
        </w:tabs>
        <w:ind w:left="6480" w:hanging="360"/>
      </w:pPr>
      <w:rPr>
        <w:rFonts w:ascii="Arial" w:hAnsi="Arial" w:hint="default"/>
      </w:rPr>
    </w:lvl>
  </w:abstractNum>
  <w:abstractNum w:abstractNumId="3" w15:restartNumberingAfterBreak="0">
    <w:nsid w:val="0E4409EC"/>
    <w:multiLevelType w:val="hybridMultilevel"/>
    <w:tmpl w:val="E000FA2E"/>
    <w:lvl w:ilvl="0" w:tplc="EAE6F7C0">
      <w:start w:val="1"/>
      <w:numFmt w:val="bullet"/>
      <w:lvlText w:val=""/>
      <w:lvlJc w:val="left"/>
      <w:pPr>
        <w:ind w:left="720" w:hanging="72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31280869"/>
    <w:multiLevelType w:val="hybridMultilevel"/>
    <w:tmpl w:val="9564BB10"/>
    <w:lvl w:ilvl="0" w:tplc="FA3EE4CE">
      <w:start w:val="1"/>
      <w:numFmt w:val="bullet"/>
      <w:lvlText w:val="•"/>
      <w:lvlJc w:val="left"/>
      <w:pPr>
        <w:tabs>
          <w:tab w:val="num" w:pos="720"/>
        </w:tabs>
        <w:ind w:left="720" w:hanging="360"/>
      </w:pPr>
      <w:rPr>
        <w:rFonts w:ascii="Arial" w:hAnsi="Arial" w:hint="default"/>
      </w:rPr>
    </w:lvl>
    <w:lvl w:ilvl="1" w:tplc="407C2B60" w:tentative="1">
      <w:start w:val="1"/>
      <w:numFmt w:val="bullet"/>
      <w:lvlText w:val="•"/>
      <w:lvlJc w:val="left"/>
      <w:pPr>
        <w:tabs>
          <w:tab w:val="num" w:pos="1440"/>
        </w:tabs>
        <w:ind w:left="1440" w:hanging="360"/>
      </w:pPr>
      <w:rPr>
        <w:rFonts w:ascii="Arial" w:hAnsi="Arial" w:hint="default"/>
      </w:rPr>
    </w:lvl>
    <w:lvl w:ilvl="2" w:tplc="557CE340" w:tentative="1">
      <w:start w:val="1"/>
      <w:numFmt w:val="bullet"/>
      <w:lvlText w:val="•"/>
      <w:lvlJc w:val="left"/>
      <w:pPr>
        <w:tabs>
          <w:tab w:val="num" w:pos="2160"/>
        </w:tabs>
        <w:ind w:left="2160" w:hanging="360"/>
      </w:pPr>
      <w:rPr>
        <w:rFonts w:ascii="Arial" w:hAnsi="Arial" w:hint="default"/>
      </w:rPr>
    </w:lvl>
    <w:lvl w:ilvl="3" w:tplc="B0D2E966" w:tentative="1">
      <w:start w:val="1"/>
      <w:numFmt w:val="bullet"/>
      <w:lvlText w:val="•"/>
      <w:lvlJc w:val="left"/>
      <w:pPr>
        <w:tabs>
          <w:tab w:val="num" w:pos="2880"/>
        </w:tabs>
        <w:ind w:left="2880" w:hanging="360"/>
      </w:pPr>
      <w:rPr>
        <w:rFonts w:ascii="Arial" w:hAnsi="Arial" w:hint="default"/>
      </w:rPr>
    </w:lvl>
    <w:lvl w:ilvl="4" w:tplc="7720606C" w:tentative="1">
      <w:start w:val="1"/>
      <w:numFmt w:val="bullet"/>
      <w:lvlText w:val="•"/>
      <w:lvlJc w:val="left"/>
      <w:pPr>
        <w:tabs>
          <w:tab w:val="num" w:pos="3600"/>
        </w:tabs>
        <w:ind w:left="3600" w:hanging="360"/>
      </w:pPr>
      <w:rPr>
        <w:rFonts w:ascii="Arial" w:hAnsi="Arial" w:hint="default"/>
      </w:rPr>
    </w:lvl>
    <w:lvl w:ilvl="5" w:tplc="AE10066A" w:tentative="1">
      <w:start w:val="1"/>
      <w:numFmt w:val="bullet"/>
      <w:lvlText w:val="•"/>
      <w:lvlJc w:val="left"/>
      <w:pPr>
        <w:tabs>
          <w:tab w:val="num" w:pos="4320"/>
        </w:tabs>
        <w:ind w:left="4320" w:hanging="360"/>
      </w:pPr>
      <w:rPr>
        <w:rFonts w:ascii="Arial" w:hAnsi="Arial" w:hint="default"/>
      </w:rPr>
    </w:lvl>
    <w:lvl w:ilvl="6" w:tplc="73D66798" w:tentative="1">
      <w:start w:val="1"/>
      <w:numFmt w:val="bullet"/>
      <w:lvlText w:val="•"/>
      <w:lvlJc w:val="left"/>
      <w:pPr>
        <w:tabs>
          <w:tab w:val="num" w:pos="5040"/>
        </w:tabs>
        <w:ind w:left="5040" w:hanging="360"/>
      </w:pPr>
      <w:rPr>
        <w:rFonts w:ascii="Arial" w:hAnsi="Arial" w:hint="default"/>
      </w:rPr>
    </w:lvl>
    <w:lvl w:ilvl="7" w:tplc="9E5CC010" w:tentative="1">
      <w:start w:val="1"/>
      <w:numFmt w:val="bullet"/>
      <w:lvlText w:val="•"/>
      <w:lvlJc w:val="left"/>
      <w:pPr>
        <w:tabs>
          <w:tab w:val="num" w:pos="5760"/>
        </w:tabs>
        <w:ind w:left="5760" w:hanging="360"/>
      </w:pPr>
      <w:rPr>
        <w:rFonts w:ascii="Arial" w:hAnsi="Arial" w:hint="default"/>
      </w:rPr>
    </w:lvl>
    <w:lvl w:ilvl="8" w:tplc="B190643C" w:tentative="1">
      <w:start w:val="1"/>
      <w:numFmt w:val="bullet"/>
      <w:lvlText w:val="•"/>
      <w:lvlJc w:val="left"/>
      <w:pPr>
        <w:tabs>
          <w:tab w:val="num" w:pos="6480"/>
        </w:tabs>
        <w:ind w:left="6480" w:hanging="360"/>
      </w:pPr>
      <w:rPr>
        <w:rFonts w:ascii="Arial" w:hAnsi="Arial" w:hint="default"/>
      </w:rPr>
    </w:lvl>
  </w:abstractNum>
  <w:abstractNum w:abstractNumId="5" w15:restartNumberingAfterBreak="0">
    <w:nsid w:val="369C4972"/>
    <w:multiLevelType w:val="hybridMultilevel"/>
    <w:tmpl w:val="B0067B6A"/>
    <w:lvl w:ilvl="0" w:tplc="EAE6F7C0">
      <w:start w:val="1"/>
      <w:numFmt w:val="bullet"/>
      <w:lvlText w:val=""/>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42603166"/>
    <w:multiLevelType w:val="hybridMultilevel"/>
    <w:tmpl w:val="F3EC3AB2"/>
    <w:lvl w:ilvl="0" w:tplc="468483F4">
      <w:start w:val="1"/>
      <w:numFmt w:val="bullet"/>
      <w:pStyle w:val="FINNHeading02Numbers"/>
      <w:lvlText w:val=""/>
      <w:lvlJc w:val="left"/>
      <w:pPr>
        <w:ind w:left="397" w:hanging="397"/>
      </w:pPr>
      <w:rPr>
        <w:rFonts w:ascii="Symbol" w:hAnsi="Symbol" w:hint="default"/>
        <w:color w:val="auto"/>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 w15:restartNumberingAfterBreak="0">
    <w:nsid w:val="473F0929"/>
    <w:multiLevelType w:val="hybridMultilevel"/>
    <w:tmpl w:val="42D680A0"/>
    <w:lvl w:ilvl="0" w:tplc="6FD47E9A">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4E8913EE"/>
    <w:multiLevelType w:val="hybridMultilevel"/>
    <w:tmpl w:val="AE5C71CA"/>
    <w:lvl w:ilvl="0" w:tplc="C332D500">
      <w:start w:val="1"/>
      <w:numFmt w:val="bullet"/>
      <w:lvlText w:val=""/>
      <w:lvlJc w:val="left"/>
      <w:pPr>
        <w:ind w:left="397" w:hanging="397"/>
      </w:pPr>
      <w:rPr>
        <w:rFonts w:ascii="Symbol" w:hAnsi="Symbol" w:hint="default"/>
        <w:color w:val="auto"/>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 w15:restartNumberingAfterBreak="0">
    <w:nsid w:val="53580BC8"/>
    <w:multiLevelType w:val="hybridMultilevel"/>
    <w:tmpl w:val="B1E643F4"/>
    <w:lvl w:ilvl="0" w:tplc="960AA0C4">
      <w:start w:val="1"/>
      <w:numFmt w:val="bullet"/>
      <w:pStyle w:val="Heading1"/>
      <w:lvlText w:val=""/>
      <w:lvlJc w:val="left"/>
      <w:pPr>
        <w:ind w:left="567" w:hanging="567"/>
      </w:pPr>
      <w:rPr>
        <w:rFonts w:ascii="Symbol" w:hAnsi="Symbol" w:hint="default"/>
        <w:color w:val="auto"/>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599C0878"/>
    <w:multiLevelType w:val="hybridMultilevel"/>
    <w:tmpl w:val="4B7C2122"/>
    <w:lvl w:ilvl="0" w:tplc="33CC7728">
      <w:start w:val="1"/>
      <w:numFmt w:val="bullet"/>
      <w:lvlText w:val=""/>
      <w:lvlJc w:val="left"/>
      <w:pPr>
        <w:ind w:left="397" w:hanging="397"/>
      </w:pPr>
      <w:rPr>
        <w:rFonts w:ascii="Symbol" w:hAnsi="Symbol" w:hint="default"/>
        <w:color w:val="auto"/>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5A570E58"/>
    <w:multiLevelType w:val="hybridMultilevel"/>
    <w:tmpl w:val="09E628E6"/>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2" w15:restartNumberingAfterBreak="0">
    <w:nsid w:val="6E172C08"/>
    <w:multiLevelType w:val="multilevel"/>
    <w:tmpl w:val="3E6046F2"/>
    <w:lvl w:ilvl="0">
      <w:start w:val="1"/>
      <w:numFmt w:val="decimal"/>
      <w:pStyle w:val="FINNHeading01Numbers"/>
      <w:isLgl/>
      <w:lvlText w:val="%1"/>
      <w:lvlJc w:val="left"/>
      <w:pPr>
        <w:tabs>
          <w:tab w:val="num" w:pos="567"/>
        </w:tabs>
        <w:ind w:left="567" w:hanging="567"/>
      </w:pPr>
      <w:rPr>
        <w:rFonts w:hint="default"/>
      </w:rPr>
    </w:lvl>
    <w:lvl w:ilvl="1">
      <w:start w:val="1"/>
      <w:numFmt w:val="decimal"/>
      <w:isLgl/>
      <w:lvlText w:val="%1.%2"/>
      <w:lvlJc w:val="left"/>
      <w:pPr>
        <w:tabs>
          <w:tab w:val="num" w:pos="567"/>
        </w:tabs>
        <w:ind w:left="567" w:hanging="567"/>
      </w:pPr>
      <w:rPr>
        <w:rFonts w:hint="default"/>
      </w:rPr>
    </w:lvl>
    <w:lvl w:ilvl="2">
      <w:start w:val="1"/>
      <w:numFmt w:val="decimal"/>
      <w:pStyle w:val="FINNHeading03Numbers"/>
      <w:isLgl/>
      <w:lvlText w:val="%1.%2.%3"/>
      <w:lvlJc w:val="left"/>
      <w:pPr>
        <w:tabs>
          <w:tab w:val="num" w:pos="567"/>
        </w:tabs>
        <w:ind w:left="567" w:hanging="567"/>
      </w:pPr>
      <w:rPr>
        <w:rFonts w:hint="default"/>
      </w:rPr>
    </w:lvl>
    <w:lvl w:ilvl="3">
      <w:start w:val="1"/>
      <w:numFmt w:val="decimal"/>
      <w:lvlText w:val="%1.%2.%3.%4"/>
      <w:lvlJc w:val="left"/>
      <w:pPr>
        <w:tabs>
          <w:tab w:val="num" w:pos="567"/>
        </w:tabs>
        <w:ind w:left="567" w:hanging="567"/>
      </w:pPr>
      <w:rPr>
        <w:rFonts w:hint="default"/>
      </w:rPr>
    </w:lvl>
    <w:lvl w:ilvl="4">
      <w:start w:val="1"/>
      <w:numFmt w:val="decimal"/>
      <w:lvlText w:val="%1.%2.%3.%4.%5"/>
      <w:lvlJc w:val="left"/>
      <w:pPr>
        <w:tabs>
          <w:tab w:val="num" w:pos="567"/>
        </w:tabs>
        <w:ind w:left="567" w:hanging="567"/>
      </w:pPr>
      <w:rPr>
        <w:rFonts w:hint="default"/>
      </w:rPr>
    </w:lvl>
    <w:lvl w:ilvl="5">
      <w:start w:val="1"/>
      <w:numFmt w:val="decimal"/>
      <w:lvlText w:val="%1.%2.%3.%4.%5.%6"/>
      <w:lvlJc w:val="left"/>
      <w:pPr>
        <w:tabs>
          <w:tab w:val="num" w:pos="567"/>
        </w:tabs>
        <w:ind w:left="567" w:hanging="567"/>
      </w:pPr>
      <w:rPr>
        <w:rFonts w:hint="default"/>
      </w:rPr>
    </w:lvl>
    <w:lvl w:ilvl="6">
      <w:start w:val="1"/>
      <w:numFmt w:val="decimal"/>
      <w:lvlText w:val="%1.%2.%3.%4.%5.%6.%7"/>
      <w:lvlJc w:val="left"/>
      <w:pPr>
        <w:tabs>
          <w:tab w:val="num" w:pos="567"/>
        </w:tabs>
        <w:ind w:left="567" w:hanging="567"/>
      </w:pPr>
      <w:rPr>
        <w:rFonts w:hint="default"/>
      </w:rPr>
    </w:lvl>
    <w:lvl w:ilvl="7">
      <w:start w:val="1"/>
      <w:numFmt w:val="decimal"/>
      <w:lvlText w:val="%1.%2.%3.%4.%5.%6.%7.%8"/>
      <w:lvlJc w:val="left"/>
      <w:pPr>
        <w:tabs>
          <w:tab w:val="num" w:pos="567"/>
        </w:tabs>
        <w:ind w:left="567" w:hanging="567"/>
      </w:pPr>
      <w:rPr>
        <w:rFonts w:hint="default"/>
      </w:rPr>
    </w:lvl>
    <w:lvl w:ilvl="8">
      <w:start w:val="1"/>
      <w:numFmt w:val="decimal"/>
      <w:lvlText w:val="%1.%2.%3.%4.%5.%6.%7.%8.%9"/>
      <w:lvlJc w:val="left"/>
      <w:pPr>
        <w:tabs>
          <w:tab w:val="num" w:pos="567"/>
        </w:tabs>
        <w:ind w:left="1584" w:hanging="1584"/>
      </w:pPr>
      <w:rPr>
        <w:rFonts w:hint="default"/>
      </w:rPr>
    </w:lvl>
  </w:abstractNum>
  <w:num w:numId="1" w16cid:durableId="1597399333">
    <w:abstractNumId w:val="12"/>
  </w:num>
  <w:num w:numId="2" w16cid:durableId="1417944613">
    <w:abstractNumId w:val="3"/>
  </w:num>
  <w:num w:numId="3" w16cid:durableId="986472710">
    <w:abstractNumId w:val="9"/>
  </w:num>
  <w:num w:numId="4" w16cid:durableId="1920753736">
    <w:abstractNumId w:val="5"/>
  </w:num>
  <w:num w:numId="5" w16cid:durableId="1748647961">
    <w:abstractNumId w:val="10"/>
  </w:num>
  <w:num w:numId="6" w16cid:durableId="578290433">
    <w:abstractNumId w:val="8"/>
  </w:num>
  <w:num w:numId="7" w16cid:durableId="1058015744">
    <w:abstractNumId w:val="6"/>
  </w:num>
  <w:num w:numId="8" w16cid:durableId="1937133912">
    <w:abstractNumId w:val="11"/>
  </w:num>
  <w:num w:numId="9" w16cid:durableId="575552559">
    <w:abstractNumId w:val="7"/>
  </w:num>
  <w:num w:numId="10" w16cid:durableId="1356080639">
    <w:abstractNumId w:val="2"/>
  </w:num>
  <w:num w:numId="11" w16cid:durableId="833911594">
    <w:abstractNumId w:val="1"/>
  </w:num>
  <w:num w:numId="12" w16cid:durableId="1178538133">
    <w:abstractNumId w:val="4"/>
  </w:num>
  <w:num w:numId="13" w16cid:durableId="186031718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180199528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hideSpellingErrors/>
  <w:hideGrammaticalErrors/>
  <w:proofState w:spelling="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8"/>
  <w:hyphenationZone w:val="425"/>
  <w:characterSpacingControl w:val="doNotCompress"/>
  <w:hdrShapeDefaults>
    <o:shapedefaults v:ext="edit" spidmax="3073"/>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53E11"/>
    <w:rsid w:val="00006DDE"/>
    <w:rsid w:val="00007016"/>
    <w:rsid w:val="00011530"/>
    <w:rsid w:val="00012DB6"/>
    <w:rsid w:val="00024C9A"/>
    <w:rsid w:val="00025E01"/>
    <w:rsid w:val="00026804"/>
    <w:rsid w:val="00027E21"/>
    <w:rsid w:val="00033FCC"/>
    <w:rsid w:val="00035071"/>
    <w:rsid w:val="000358A3"/>
    <w:rsid w:val="00037329"/>
    <w:rsid w:val="000409D0"/>
    <w:rsid w:val="00041C51"/>
    <w:rsid w:val="00043430"/>
    <w:rsid w:val="00046A60"/>
    <w:rsid w:val="00047FD8"/>
    <w:rsid w:val="00050069"/>
    <w:rsid w:val="00055D2C"/>
    <w:rsid w:val="000569DA"/>
    <w:rsid w:val="00057028"/>
    <w:rsid w:val="00060C09"/>
    <w:rsid w:val="00062B72"/>
    <w:rsid w:val="00070C49"/>
    <w:rsid w:val="00071D23"/>
    <w:rsid w:val="00072A9D"/>
    <w:rsid w:val="00073E0E"/>
    <w:rsid w:val="00075E74"/>
    <w:rsid w:val="00082447"/>
    <w:rsid w:val="000846B5"/>
    <w:rsid w:val="00086036"/>
    <w:rsid w:val="00090BCE"/>
    <w:rsid w:val="000914F6"/>
    <w:rsid w:val="000A5D84"/>
    <w:rsid w:val="000A6483"/>
    <w:rsid w:val="000B10B6"/>
    <w:rsid w:val="000B2061"/>
    <w:rsid w:val="000B6DEB"/>
    <w:rsid w:val="000C0380"/>
    <w:rsid w:val="000C0B7D"/>
    <w:rsid w:val="000E0DF7"/>
    <w:rsid w:val="000E19D4"/>
    <w:rsid w:val="000E4FA0"/>
    <w:rsid w:val="000E53B4"/>
    <w:rsid w:val="000E563C"/>
    <w:rsid w:val="000E57A2"/>
    <w:rsid w:val="000F06CD"/>
    <w:rsid w:val="0011390A"/>
    <w:rsid w:val="00116757"/>
    <w:rsid w:val="00121747"/>
    <w:rsid w:val="00123E98"/>
    <w:rsid w:val="001240AD"/>
    <w:rsid w:val="00130BFA"/>
    <w:rsid w:val="00133BCE"/>
    <w:rsid w:val="00136329"/>
    <w:rsid w:val="00143E7C"/>
    <w:rsid w:val="00143EE4"/>
    <w:rsid w:val="00150774"/>
    <w:rsid w:val="00153DE0"/>
    <w:rsid w:val="00161ECB"/>
    <w:rsid w:val="00167B79"/>
    <w:rsid w:val="001702BE"/>
    <w:rsid w:val="001709BB"/>
    <w:rsid w:val="00177B0C"/>
    <w:rsid w:val="00181D21"/>
    <w:rsid w:val="00187AE5"/>
    <w:rsid w:val="00192785"/>
    <w:rsid w:val="00194A76"/>
    <w:rsid w:val="00196AFE"/>
    <w:rsid w:val="001A624F"/>
    <w:rsid w:val="001A6D26"/>
    <w:rsid w:val="001B04EF"/>
    <w:rsid w:val="001B30D0"/>
    <w:rsid w:val="001B3A27"/>
    <w:rsid w:val="001B732C"/>
    <w:rsid w:val="001C038D"/>
    <w:rsid w:val="001C2FD6"/>
    <w:rsid w:val="001D7D98"/>
    <w:rsid w:val="001DB90C"/>
    <w:rsid w:val="001E031E"/>
    <w:rsid w:val="001E1721"/>
    <w:rsid w:val="001F6FA4"/>
    <w:rsid w:val="001F71EC"/>
    <w:rsid w:val="0020079A"/>
    <w:rsid w:val="0020122F"/>
    <w:rsid w:val="002031F1"/>
    <w:rsid w:val="0020345B"/>
    <w:rsid w:val="00211069"/>
    <w:rsid w:val="00213570"/>
    <w:rsid w:val="00213B24"/>
    <w:rsid w:val="00231127"/>
    <w:rsid w:val="002326FA"/>
    <w:rsid w:val="00233198"/>
    <w:rsid w:val="0024280A"/>
    <w:rsid w:val="0024458B"/>
    <w:rsid w:val="002451D6"/>
    <w:rsid w:val="00254B73"/>
    <w:rsid w:val="00261395"/>
    <w:rsid w:val="00262690"/>
    <w:rsid w:val="00264C0C"/>
    <w:rsid w:val="00264C37"/>
    <w:rsid w:val="00265025"/>
    <w:rsid w:val="002672A3"/>
    <w:rsid w:val="0027088B"/>
    <w:rsid w:val="00270C32"/>
    <w:rsid w:val="0027154C"/>
    <w:rsid w:val="00272633"/>
    <w:rsid w:val="00287271"/>
    <w:rsid w:val="002906E0"/>
    <w:rsid w:val="00290EFA"/>
    <w:rsid w:val="00294B83"/>
    <w:rsid w:val="002A71FD"/>
    <w:rsid w:val="002B13B6"/>
    <w:rsid w:val="002B170C"/>
    <w:rsid w:val="002C3E0D"/>
    <w:rsid w:val="002D298C"/>
    <w:rsid w:val="002E2B51"/>
    <w:rsid w:val="002E2D33"/>
    <w:rsid w:val="002F0CAD"/>
    <w:rsid w:val="002F4F28"/>
    <w:rsid w:val="002F5395"/>
    <w:rsid w:val="002F5D00"/>
    <w:rsid w:val="002F63E6"/>
    <w:rsid w:val="00302E2F"/>
    <w:rsid w:val="00306B91"/>
    <w:rsid w:val="00310953"/>
    <w:rsid w:val="00313A61"/>
    <w:rsid w:val="003170FE"/>
    <w:rsid w:val="0034082E"/>
    <w:rsid w:val="003464DC"/>
    <w:rsid w:val="00353E11"/>
    <w:rsid w:val="00361AF0"/>
    <w:rsid w:val="00361F22"/>
    <w:rsid w:val="00373CEA"/>
    <w:rsid w:val="00383A0A"/>
    <w:rsid w:val="00386127"/>
    <w:rsid w:val="003872FF"/>
    <w:rsid w:val="00392453"/>
    <w:rsid w:val="00394ACC"/>
    <w:rsid w:val="003956CB"/>
    <w:rsid w:val="00395E76"/>
    <w:rsid w:val="003A3070"/>
    <w:rsid w:val="003A6CA9"/>
    <w:rsid w:val="003B23C8"/>
    <w:rsid w:val="003B7BB0"/>
    <w:rsid w:val="003C3CFD"/>
    <w:rsid w:val="003C4076"/>
    <w:rsid w:val="003E1547"/>
    <w:rsid w:val="003E2DAC"/>
    <w:rsid w:val="003F000C"/>
    <w:rsid w:val="003F2C62"/>
    <w:rsid w:val="003F361E"/>
    <w:rsid w:val="003F7552"/>
    <w:rsid w:val="004172B1"/>
    <w:rsid w:val="00422362"/>
    <w:rsid w:val="004277A0"/>
    <w:rsid w:val="00427F8D"/>
    <w:rsid w:val="00430833"/>
    <w:rsid w:val="00430C3E"/>
    <w:rsid w:val="004330C5"/>
    <w:rsid w:val="00433C56"/>
    <w:rsid w:val="0043400B"/>
    <w:rsid w:val="00436D52"/>
    <w:rsid w:val="00457FC6"/>
    <w:rsid w:val="0046249D"/>
    <w:rsid w:val="00467B8F"/>
    <w:rsid w:val="004800C8"/>
    <w:rsid w:val="00481AEB"/>
    <w:rsid w:val="004822A5"/>
    <w:rsid w:val="00483D00"/>
    <w:rsid w:val="00486FB8"/>
    <w:rsid w:val="00493B81"/>
    <w:rsid w:val="00493EA1"/>
    <w:rsid w:val="004947A9"/>
    <w:rsid w:val="00494A76"/>
    <w:rsid w:val="004A30CE"/>
    <w:rsid w:val="004A42B2"/>
    <w:rsid w:val="004A4690"/>
    <w:rsid w:val="004B129C"/>
    <w:rsid w:val="004B7960"/>
    <w:rsid w:val="004D1761"/>
    <w:rsid w:val="004D40A6"/>
    <w:rsid w:val="004D5211"/>
    <w:rsid w:val="004D58B0"/>
    <w:rsid w:val="004E241F"/>
    <w:rsid w:val="004F726B"/>
    <w:rsid w:val="00500DFA"/>
    <w:rsid w:val="005031DA"/>
    <w:rsid w:val="00506ED6"/>
    <w:rsid w:val="00510EB7"/>
    <w:rsid w:val="005156F3"/>
    <w:rsid w:val="0051580C"/>
    <w:rsid w:val="00522DB7"/>
    <w:rsid w:val="005264A1"/>
    <w:rsid w:val="0053059D"/>
    <w:rsid w:val="00537C7A"/>
    <w:rsid w:val="00541DB6"/>
    <w:rsid w:val="00543787"/>
    <w:rsid w:val="005509DB"/>
    <w:rsid w:val="005516C4"/>
    <w:rsid w:val="00551B56"/>
    <w:rsid w:val="00552CE0"/>
    <w:rsid w:val="00553707"/>
    <w:rsid w:val="0056115E"/>
    <w:rsid w:val="005626BE"/>
    <w:rsid w:val="005632AE"/>
    <w:rsid w:val="005655E0"/>
    <w:rsid w:val="005727D3"/>
    <w:rsid w:val="00575229"/>
    <w:rsid w:val="005770F2"/>
    <w:rsid w:val="00584CCC"/>
    <w:rsid w:val="00595794"/>
    <w:rsid w:val="005A2601"/>
    <w:rsid w:val="005A4B76"/>
    <w:rsid w:val="005B4386"/>
    <w:rsid w:val="005C1BE0"/>
    <w:rsid w:val="005C6B9E"/>
    <w:rsid w:val="005D4FCC"/>
    <w:rsid w:val="005E0974"/>
    <w:rsid w:val="005E24D6"/>
    <w:rsid w:val="005E2758"/>
    <w:rsid w:val="005F2BD3"/>
    <w:rsid w:val="0060089A"/>
    <w:rsid w:val="00604836"/>
    <w:rsid w:val="00607745"/>
    <w:rsid w:val="006110A0"/>
    <w:rsid w:val="00616B7F"/>
    <w:rsid w:val="006272AE"/>
    <w:rsid w:val="00635420"/>
    <w:rsid w:val="006366F0"/>
    <w:rsid w:val="0064022B"/>
    <w:rsid w:val="0064449D"/>
    <w:rsid w:val="006451E4"/>
    <w:rsid w:val="00646394"/>
    <w:rsid w:val="00650440"/>
    <w:rsid w:val="006558C3"/>
    <w:rsid w:val="0065761B"/>
    <w:rsid w:val="006607E6"/>
    <w:rsid w:val="00662EF0"/>
    <w:rsid w:val="00664D36"/>
    <w:rsid w:val="00666871"/>
    <w:rsid w:val="0067027A"/>
    <w:rsid w:val="006708EE"/>
    <w:rsid w:val="0067438D"/>
    <w:rsid w:val="0067628F"/>
    <w:rsid w:val="006842E5"/>
    <w:rsid w:val="006855D7"/>
    <w:rsid w:val="0068753A"/>
    <w:rsid w:val="00687705"/>
    <w:rsid w:val="00691715"/>
    <w:rsid w:val="006945EB"/>
    <w:rsid w:val="0069478A"/>
    <w:rsid w:val="006A0E02"/>
    <w:rsid w:val="006A1FE6"/>
    <w:rsid w:val="006B05B7"/>
    <w:rsid w:val="006B1421"/>
    <w:rsid w:val="006C1BD6"/>
    <w:rsid w:val="006D35B7"/>
    <w:rsid w:val="006D59C5"/>
    <w:rsid w:val="006E084F"/>
    <w:rsid w:val="006E3891"/>
    <w:rsid w:val="006F2F62"/>
    <w:rsid w:val="006F6C72"/>
    <w:rsid w:val="00702581"/>
    <w:rsid w:val="007052C2"/>
    <w:rsid w:val="00706090"/>
    <w:rsid w:val="00714363"/>
    <w:rsid w:val="00716F2D"/>
    <w:rsid w:val="00723D88"/>
    <w:rsid w:val="00725D13"/>
    <w:rsid w:val="00735CB9"/>
    <w:rsid w:val="00736555"/>
    <w:rsid w:val="00740721"/>
    <w:rsid w:val="0075563E"/>
    <w:rsid w:val="00773064"/>
    <w:rsid w:val="007772FB"/>
    <w:rsid w:val="00777A3C"/>
    <w:rsid w:val="00777D5C"/>
    <w:rsid w:val="007812B0"/>
    <w:rsid w:val="00781D83"/>
    <w:rsid w:val="00790EBA"/>
    <w:rsid w:val="00796267"/>
    <w:rsid w:val="007A0F56"/>
    <w:rsid w:val="007A1B26"/>
    <w:rsid w:val="007A3BC9"/>
    <w:rsid w:val="007A5C61"/>
    <w:rsid w:val="007A6264"/>
    <w:rsid w:val="007B11A8"/>
    <w:rsid w:val="007B5404"/>
    <w:rsid w:val="007B56F0"/>
    <w:rsid w:val="007C1409"/>
    <w:rsid w:val="007C5DBB"/>
    <w:rsid w:val="007D59FA"/>
    <w:rsid w:val="007D6177"/>
    <w:rsid w:val="007E1420"/>
    <w:rsid w:val="007E25F5"/>
    <w:rsid w:val="007F215C"/>
    <w:rsid w:val="007F709B"/>
    <w:rsid w:val="007F7F06"/>
    <w:rsid w:val="008033C6"/>
    <w:rsid w:val="0081379D"/>
    <w:rsid w:val="00813BAA"/>
    <w:rsid w:val="00817A72"/>
    <w:rsid w:val="00820203"/>
    <w:rsid w:val="00822343"/>
    <w:rsid w:val="00822C44"/>
    <w:rsid w:val="0082550B"/>
    <w:rsid w:val="0082780E"/>
    <w:rsid w:val="008304B9"/>
    <w:rsid w:val="0084049F"/>
    <w:rsid w:val="00841DF3"/>
    <w:rsid w:val="00847589"/>
    <w:rsid w:val="00853933"/>
    <w:rsid w:val="0086048D"/>
    <w:rsid w:val="00866B52"/>
    <w:rsid w:val="00872596"/>
    <w:rsid w:val="00874B20"/>
    <w:rsid w:val="00876366"/>
    <w:rsid w:val="008875C9"/>
    <w:rsid w:val="00894556"/>
    <w:rsid w:val="008A01A0"/>
    <w:rsid w:val="008A1922"/>
    <w:rsid w:val="008A3109"/>
    <w:rsid w:val="008A4E4A"/>
    <w:rsid w:val="008A62B1"/>
    <w:rsid w:val="008A6E1C"/>
    <w:rsid w:val="008B01FC"/>
    <w:rsid w:val="008C5BE6"/>
    <w:rsid w:val="008D01B4"/>
    <w:rsid w:val="008D3F6E"/>
    <w:rsid w:val="008E0979"/>
    <w:rsid w:val="008E343C"/>
    <w:rsid w:val="00906869"/>
    <w:rsid w:val="0091161A"/>
    <w:rsid w:val="00924EC4"/>
    <w:rsid w:val="009336C3"/>
    <w:rsid w:val="00937840"/>
    <w:rsid w:val="00943F32"/>
    <w:rsid w:val="009570C3"/>
    <w:rsid w:val="00960C02"/>
    <w:rsid w:val="00960D22"/>
    <w:rsid w:val="0096600A"/>
    <w:rsid w:val="00976A4E"/>
    <w:rsid w:val="009837F7"/>
    <w:rsid w:val="00991BA1"/>
    <w:rsid w:val="009942ED"/>
    <w:rsid w:val="00994975"/>
    <w:rsid w:val="009A092F"/>
    <w:rsid w:val="009A2DEA"/>
    <w:rsid w:val="009A492F"/>
    <w:rsid w:val="009B0E41"/>
    <w:rsid w:val="009B1289"/>
    <w:rsid w:val="009B7505"/>
    <w:rsid w:val="009C05B0"/>
    <w:rsid w:val="009C5906"/>
    <w:rsid w:val="009C61E4"/>
    <w:rsid w:val="009C7762"/>
    <w:rsid w:val="009E3588"/>
    <w:rsid w:val="00A01859"/>
    <w:rsid w:val="00A0260D"/>
    <w:rsid w:val="00A02CFB"/>
    <w:rsid w:val="00A150CB"/>
    <w:rsid w:val="00A17C1A"/>
    <w:rsid w:val="00A23D6B"/>
    <w:rsid w:val="00A31DE5"/>
    <w:rsid w:val="00A32B17"/>
    <w:rsid w:val="00A33D32"/>
    <w:rsid w:val="00A43651"/>
    <w:rsid w:val="00A46C31"/>
    <w:rsid w:val="00A52108"/>
    <w:rsid w:val="00A52F10"/>
    <w:rsid w:val="00A60176"/>
    <w:rsid w:val="00A65C03"/>
    <w:rsid w:val="00A70EB4"/>
    <w:rsid w:val="00A7463B"/>
    <w:rsid w:val="00A803E1"/>
    <w:rsid w:val="00A81808"/>
    <w:rsid w:val="00A8780A"/>
    <w:rsid w:val="00AA28CF"/>
    <w:rsid w:val="00AA2A6E"/>
    <w:rsid w:val="00AA37F4"/>
    <w:rsid w:val="00AB0EFC"/>
    <w:rsid w:val="00AB1F58"/>
    <w:rsid w:val="00AB4691"/>
    <w:rsid w:val="00AB4AED"/>
    <w:rsid w:val="00AB6CA5"/>
    <w:rsid w:val="00AC2D55"/>
    <w:rsid w:val="00AD006A"/>
    <w:rsid w:val="00AD14F5"/>
    <w:rsid w:val="00AD1C58"/>
    <w:rsid w:val="00AF0FB5"/>
    <w:rsid w:val="00AF127C"/>
    <w:rsid w:val="00B00726"/>
    <w:rsid w:val="00B0144B"/>
    <w:rsid w:val="00B0799D"/>
    <w:rsid w:val="00B114B7"/>
    <w:rsid w:val="00B16E70"/>
    <w:rsid w:val="00B2249F"/>
    <w:rsid w:val="00B24A3C"/>
    <w:rsid w:val="00B24FC0"/>
    <w:rsid w:val="00B25CAF"/>
    <w:rsid w:val="00B27BEA"/>
    <w:rsid w:val="00B3322A"/>
    <w:rsid w:val="00B34FD5"/>
    <w:rsid w:val="00B3517A"/>
    <w:rsid w:val="00B37802"/>
    <w:rsid w:val="00B57E55"/>
    <w:rsid w:val="00B638BF"/>
    <w:rsid w:val="00B70122"/>
    <w:rsid w:val="00B725B4"/>
    <w:rsid w:val="00B72E0A"/>
    <w:rsid w:val="00B808C9"/>
    <w:rsid w:val="00B80A37"/>
    <w:rsid w:val="00B83F85"/>
    <w:rsid w:val="00B93E08"/>
    <w:rsid w:val="00B93E09"/>
    <w:rsid w:val="00B964E4"/>
    <w:rsid w:val="00BA3A21"/>
    <w:rsid w:val="00BA7A05"/>
    <w:rsid w:val="00BB1C4A"/>
    <w:rsid w:val="00BC1638"/>
    <w:rsid w:val="00BC5CDA"/>
    <w:rsid w:val="00BD359E"/>
    <w:rsid w:val="00BE0316"/>
    <w:rsid w:val="00BE29E0"/>
    <w:rsid w:val="00BF0D96"/>
    <w:rsid w:val="00BF60F5"/>
    <w:rsid w:val="00C02C91"/>
    <w:rsid w:val="00C0551E"/>
    <w:rsid w:val="00C07B79"/>
    <w:rsid w:val="00C11BA0"/>
    <w:rsid w:val="00C1495E"/>
    <w:rsid w:val="00C15BE3"/>
    <w:rsid w:val="00C16777"/>
    <w:rsid w:val="00C200AA"/>
    <w:rsid w:val="00C20763"/>
    <w:rsid w:val="00C24353"/>
    <w:rsid w:val="00C244E2"/>
    <w:rsid w:val="00C2747E"/>
    <w:rsid w:val="00C471AC"/>
    <w:rsid w:val="00C562DE"/>
    <w:rsid w:val="00C660DA"/>
    <w:rsid w:val="00C70F80"/>
    <w:rsid w:val="00C72D2C"/>
    <w:rsid w:val="00C81757"/>
    <w:rsid w:val="00C82249"/>
    <w:rsid w:val="00C82F78"/>
    <w:rsid w:val="00C832AA"/>
    <w:rsid w:val="00C84A4F"/>
    <w:rsid w:val="00C925E3"/>
    <w:rsid w:val="00C92970"/>
    <w:rsid w:val="00CA1BA7"/>
    <w:rsid w:val="00CA64AF"/>
    <w:rsid w:val="00CA798E"/>
    <w:rsid w:val="00CB2B46"/>
    <w:rsid w:val="00CB3F51"/>
    <w:rsid w:val="00CB506D"/>
    <w:rsid w:val="00CB535A"/>
    <w:rsid w:val="00CB5864"/>
    <w:rsid w:val="00CC131A"/>
    <w:rsid w:val="00CC6581"/>
    <w:rsid w:val="00CE0D09"/>
    <w:rsid w:val="00CE1E0E"/>
    <w:rsid w:val="00CE391B"/>
    <w:rsid w:val="00CF2820"/>
    <w:rsid w:val="00CF69C7"/>
    <w:rsid w:val="00D038C6"/>
    <w:rsid w:val="00D03C20"/>
    <w:rsid w:val="00D10A12"/>
    <w:rsid w:val="00D115F6"/>
    <w:rsid w:val="00D132C8"/>
    <w:rsid w:val="00D1486F"/>
    <w:rsid w:val="00D20278"/>
    <w:rsid w:val="00D21277"/>
    <w:rsid w:val="00D25DA2"/>
    <w:rsid w:val="00D2684D"/>
    <w:rsid w:val="00D42EA5"/>
    <w:rsid w:val="00D464E7"/>
    <w:rsid w:val="00D47186"/>
    <w:rsid w:val="00D50C21"/>
    <w:rsid w:val="00D53F88"/>
    <w:rsid w:val="00D64D33"/>
    <w:rsid w:val="00D65AA3"/>
    <w:rsid w:val="00D67C73"/>
    <w:rsid w:val="00D73DC3"/>
    <w:rsid w:val="00D921A2"/>
    <w:rsid w:val="00D934F7"/>
    <w:rsid w:val="00DA1C0C"/>
    <w:rsid w:val="00DA2795"/>
    <w:rsid w:val="00DA3DA3"/>
    <w:rsid w:val="00DA6857"/>
    <w:rsid w:val="00DB37EA"/>
    <w:rsid w:val="00DC0838"/>
    <w:rsid w:val="00DC11BD"/>
    <w:rsid w:val="00DC466C"/>
    <w:rsid w:val="00DC5B14"/>
    <w:rsid w:val="00DC7987"/>
    <w:rsid w:val="00DD2766"/>
    <w:rsid w:val="00DE03FA"/>
    <w:rsid w:val="00DE1229"/>
    <w:rsid w:val="00DF0EA4"/>
    <w:rsid w:val="00DF5A8A"/>
    <w:rsid w:val="00E02D70"/>
    <w:rsid w:val="00E02E9D"/>
    <w:rsid w:val="00E04BDC"/>
    <w:rsid w:val="00E055BB"/>
    <w:rsid w:val="00E06185"/>
    <w:rsid w:val="00E1137A"/>
    <w:rsid w:val="00E1255F"/>
    <w:rsid w:val="00E133E8"/>
    <w:rsid w:val="00E243F1"/>
    <w:rsid w:val="00E27A9B"/>
    <w:rsid w:val="00E35C12"/>
    <w:rsid w:val="00E45FB9"/>
    <w:rsid w:val="00E46A55"/>
    <w:rsid w:val="00E50285"/>
    <w:rsid w:val="00E52543"/>
    <w:rsid w:val="00E534B9"/>
    <w:rsid w:val="00E57142"/>
    <w:rsid w:val="00E602BD"/>
    <w:rsid w:val="00E60D08"/>
    <w:rsid w:val="00E6670D"/>
    <w:rsid w:val="00E72E8E"/>
    <w:rsid w:val="00E75373"/>
    <w:rsid w:val="00E75B5C"/>
    <w:rsid w:val="00E84B88"/>
    <w:rsid w:val="00E84BBA"/>
    <w:rsid w:val="00E97B80"/>
    <w:rsid w:val="00EC1DCF"/>
    <w:rsid w:val="00EC2589"/>
    <w:rsid w:val="00EC40A2"/>
    <w:rsid w:val="00ED0E45"/>
    <w:rsid w:val="00EE0660"/>
    <w:rsid w:val="00EE435B"/>
    <w:rsid w:val="00EF1053"/>
    <w:rsid w:val="00F016E4"/>
    <w:rsid w:val="00F06D50"/>
    <w:rsid w:val="00F14411"/>
    <w:rsid w:val="00F15273"/>
    <w:rsid w:val="00F20A6A"/>
    <w:rsid w:val="00F248EB"/>
    <w:rsid w:val="00F250E6"/>
    <w:rsid w:val="00F3007F"/>
    <w:rsid w:val="00F33A1C"/>
    <w:rsid w:val="00F34974"/>
    <w:rsid w:val="00F349C1"/>
    <w:rsid w:val="00F36C28"/>
    <w:rsid w:val="00F417CD"/>
    <w:rsid w:val="00F41F32"/>
    <w:rsid w:val="00F459EB"/>
    <w:rsid w:val="00F46E50"/>
    <w:rsid w:val="00F47306"/>
    <w:rsid w:val="00F56FFF"/>
    <w:rsid w:val="00F60645"/>
    <w:rsid w:val="00F6164E"/>
    <w:rsid w:val="00F61B38"/>
    <w:rsid w:val="00F6555B"/>
    <w:rsid w:val="00F70F03"/>
    <w:rsid w:val="00F71201"/>
    <w:rsid w:val="00F72B95"/>
    <w:rsid w:val="00F80171"/>
    <w:rsid w:val="00F828B8"/>
    <w:rsid w:val="00F8336F"/>
    <w:rsid w:val="00F87B7C"/>
    <w:rsid w:val="00F913DC"/>
    <w:rsid w:val="00FB31C6"/>
    <w:rsid w:val="00FB3B48"/>
    <w:rsid w:val="00FB49FD"/>
    <w:rsid w:val="00FC2966"/>
    <w:rsid w:val="00FC4104"/>
    <w:rsid w:val="00FC7777"/>
    <w:rsid w:val="00FD311C"/>
    <w:rsid w:val="00FE0B51"/>
    <w:rsid w:val="00FE4304"/>
    <w:rsid w:val="00FE5972"/>
    <w:rsid w:val="00FF0180"/>
    <w:rsid w:val="00FF1774"/>
    <w:rsid w:val="00FF6E15"/>
    <w:rsid w:val="040F2EF3"/>
    <w:rsid w:val="07772C49"/>
    <w:rsid w:val="07DE1286"/>
    <w:rsid w:val="0E342BAD"/>
    <w:rsid w:val="18BB51B0"/>
    <w:rsid w:val="19E5FFD6"/>
    <w:rsid w:val="2189DDBF"/>
    <w:rsid w:val="21C033AA"/>
    <w:rsid w:val="21ECF575"/>
    <w:rsid w:val="2EC7A883"/>
    <w:rsid w:val="36518836"/>
    <w:rsid w:val="3DBD4EC6"/>
    <w:rsid w:val="405DACB7"/>
    <w:rsid w:val="4EC06CA4"/>
    <w:rsid w:val="4F55B5ED"/>
    <w:rsid w:val="548182ED"/>
    <w:rsid w:val="56180209"/>
    <w:rsid w:val="56D53640"/>
    <w:rsid w:val="5854EF6C"/>
    <w:rsid w:val="5A2B4442"/>
    <w:rsid w:val="625F254C"/>
    <w:rsid w:val="69778E4C"/>
    <w:rsid w:val="71517E67"/>
    <w:rsid w:val="7200BAA5"/>
    <w:rsid w:val="74891F29"/>
    <w:rsid w:val="76FF3E95"/>
    <w:rsid w:val="7A0C8B40"/>
    <w:rsid w:val="7E133968"/>
    <w:rsid w:val="7E81E8AA"/>
    <w:rsid w:val="7E8BC2DB"/>
  </w:rsids>
  <m:mathPr>
    <m:mathFont m:val="Cambria Math"/>
    <m:brkBin m:val="before"/>
    <m:brkBinSub m:val="--"/>
    <m:smallFrac m:val="0"/>
    <m:dispDef/>
    <m:lMargin m:val="0"/>
    <m:rMargin m:val="0"/>
    <m:defJc m:val="centerGroup"/>
    <m:wrapIndent m:val="1440"/>
    <m:intLim m:val="subSup"/>
    <m:naryLim m:val="undOvr"/>
  </m:mathPr>
  <w:themeFontLang w:val="fr-CH"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3073"/>
    <o:shapelayout v:ext="edit">
      <o:idmap v:ext="edit" data="2"/>
    </o:shapelayout>
  </w:shapeDefaults>
  <w:decimalSymbol w:val=","/>
  <w:listSeparator w:val=";"/>
  <w14:docId w14:val="4933C68C"/>
  <w15:docId w15:val="{65351EC2-0EC4-1C4E-9D38-EB86BEFED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fr-CH" w:eastAsia="en-US" w:bidi="ar-SA"/>
      </w:rPr>
    </w:rPrDefault>
    <w:pPrDefault/>
  </w:docDefaults>
  <w:latentStyles w:defLockedState="0" w:defUIPriority="99" w:defSemiHidden="0" w:defUnhideWhenUsed="0" w:defQFormat="0" w:count="376">
    <w:lsdException w:name="Normal" w:uiPriority="0"/>
    <w:lsdException w:name="heading 1" w:uiPriority="9"/>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543787"/>
    <w:rPr>
      <w:rFonts w:ascii="GT America Rg" w:hAnsi="GT America Rg"/>
      <w:lang w:val="nl-NL"/>
    </w:rPr>
  </w:style>
  <w:style w:type="paragraph" w:styleId="Heading1">
    <w:name w:val="heading 1"/>
    <w:aliases w:val="Small headline"/>
    <w:basedOn w:val="ListParagraph"/>
    <w:next w:val="Normal"/>
    <w:link w:val="Heading1Char"/>
    <w:uiPriority w:val="9"/>
    <w:rsid w:val="00813BAA"/>
    <w:pPr>
      <w:numPr>
        <w:numId w:val="3"/>
      </w:numPr>
      <w:spacing w:before="480" w:after="480"/>
      <w:outlineLvl w:val="0"/>
    </w:pPr>
    <w:rPr>
      <w:rFonts w:cs="Times New Roman (Corps CS)"/>
      <w:caps/>
      <w:spacing w:val="20"/>
      <w:sz w:val="32"/>
    </w:rPr>
  </w:style>
  <w:style w:type="paragraph" w:styleId="Heading2">
    <w:name w:val="heading 2"/>
    <w:aliases w:val="FINN Headline 01"/>
    <w:basedOn w:val="FINNHeading01Numbers"/>
    <w:next w:val="Normal"/>
    <w:link w:val="Heading2Char"/>
    <w:uiPriority w:val="9"/>
    <w:unhideWhenUsed/>
    <w:qFormat/>
    <w:rsid w:val="00383A0A"/>
    <w:pPr>
      <w:numPr>
        <w:numId w:val="0"/>
      </w:numPr>
      <w:spacing w:before="480" w:after="480"/>
      <w:ind w:left="567" w:hanging="567"/>
      <w:outlineLvl w:val="1"/>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D14F5"/>
    <w:pPr>
      <w:tabs>
        <w:tab w:val="center" w:pos="4536"/>
        <w:tab w:val="right" w:pos="9072"/>
      </w:tabs>
    </w:pPr>
  </w:style>
  <w:style w:type="character" w:customStyle="1" w:styleId="HeaderChar">
    <w:name w:val="Header Char"/>
    <w:basedOn w:val="DefaultParagraphFont"/>
    <w:link w:val="Header"/>
    <w:uiPriority w:val="99"/>
    <w:rsid w:val="00AD14F5"/>
  </w:style>
  <w:style w:type="paragraph" w:styleId="Footer">
    <w:name w:val="footer"/>
    <w:basedOn w:val="Normal"/>
    <w:link w:val="FooterChar"/>
    <w:uiPriority w:val="99"/>
    <w:unhideWhenUsed/>
    <w:rsid w:val="00AD14F5"/>
    <w:pPr>
      <w:tabs>
        <w:tab w:val="center" w:pos="4536"/>
        <w:tab w:val="right" w:pos="9072"/>
      </w:tabs>
    </w:pPr>
  </w:style>
  <w:style w:type="character" w:customStyle="1" w:styleId="FooterChar">
    <w:name w:val="Footer Char"/>
    <w:basedOn w:val="DefaultParagraphFont"/>
    <w:link w:val="Footer"/>
    <w:uiPriority w:val="99"/>
    <w:rsid w:val="00AD14F5"/>
  </w:style>
  <w:style w:type="paragraph" w:customStyle="1" w:styleId="FINNCoverTitle">
    <w:name w:val="FINN Cover Title"/>
    <w:qFormat/>
    <w:rsid w:val="00543787"/>
    <w:pPr>
      <w:spacing w:line="1000" w:lineRule="exact"/>
    </w:pPr>
    <w:rPr>
      <w:rFonts w:ascii="GT America Md" w:hAnsi="GT America Md"/>
      <w:bCs/>
      <w:color w:val="000000" w:themeColor="text1"/>
      <w:sz w:val="108"/>
      <w:szCs w:val="108"/>
      <w:lang w:val="en-US"/>
    </w:rPr>
  </w:style>
  <w:style w:type="character" w:customStyle="1" w:styleId="Heading2Char">
    <w:name w:val="Heading 2 Char"/>
    <w:aliases w:val="FINN Headline 01 Char"/>
    <w:basedOn w:val="DefaultParagraphFont"/>
    <w:link w:val="Heading2"/>
    <w:uiPriority w:val="9"/>
    <w:rsid w:val="00383A0A"/>
    <w:rPr>
      <w:rFonts w:asciiTheme="majorHAnsi" w:hAnsiTheme="majorHAnsi"/>
      <w:b/>
      <w:bCs/>
      <w:color w:val="000000" w:themeColor="text1"/>
      <w:sz w:val="48"/>
      <w:szCs w:val="21"/>
      <w:lang w:val="de-DE"/>
    </w:rPr>
  </w:style>
  <w:style w:type="paragraph" w:customStyle="1" w:styleId="FinnBody">
    <w:name w:val="Finn Body"/>
    <w:qFormat/>
    <w:rsid w:val="00DF0EA4"/>
    <w:pPr>
      <w:spacing w:after="240" w:line="260" w:lineRule="exact"/>
    </w:pPr>
    <w:rPr>
      <w:rFonts w:ascii="GT America Rg" w:hAnsi="GT America Rg"/>
      <w:color w:val="000000" w:themeColor="text1"/>
      <w:sz w:val="22"/>
      <w:szCs w:val="21"/>
      <w:lang w:val="nl-BE"/>
    </w:rPr>
  </w:style>
  <w:style w:type="paragraph" w:customStyle="1" w:styleId="FINNHeading02Numbers">
    <w:name w:val="FINN Heading 02 Numbers"/>
    <w:qFormat/>
    <w:rsid w:val="00894556"/>
    <w:pPr>
      <w:keepLines/>
      <w:numPr>
        <w:numId w:val="7"/>
      </w:numPr>
      <w:suppressAutoHyphens/>
      <w:spacing w:before="240" w:line="340" w:lineRule="exact"/>
    </w:pPr>
    <w:rPr>
      <w:rFonts w:ascii="GT America Rg" w:hAnsi="GT America Rg"/>
      <w:b/>
      <w:bCs/>
      <w:color w:val="000000" w:themeColor="text1"/>
      <w:lang w:val="de-DE"/>
    </w:rPr>
  </w:style>
  <w:style w:type="paragraph" w:customStyle="1" w:styleId="FINNHeading03Numbers">
    <w:name w:val="FINN Heading 03 Numbers"/>
    <w:basedOn w:val="Normal"/>
    <w:qFormat/>
    <w:rsid w:val="0086048D"/>
    <w:pPr>
      <w:numPr>
        <w:ilvl w:val="2"/>
        <w:numId w:val="1"/>
      </w:numPr>
      <w:spacing w:line="260" w:lineRule="exact"/>
    </w:pPr>
    <w:rPr>
      <w:rFonts w:asciiTheme="majorHAnsi" w:hAnsiTheme="majorHAnsi"/>
      <w:bCs/>
      <w:color w:val="000000" w:themeColor="text1"/>
      <w:szCs w:val="21"/>
      <w:lang w:val="de-DE"/>
    </w:rPr>
  </w:style>
  <w:style w:type="paragraph" w:customStyle="1" w:styleId="FINNHeading01Numbers">
    <w:name w:val="FINN Heading 01 Numbers"/>
    <w:qFormat/>
    <w:rsid w:val="00543787"/>
    <w:pPr>
      <w:keepLines/>
      <w:numPr>
        <w:numId w:val="1"/>
      </w:numPr>
      <w:suppressAutoHyphens/>
      <w:spacing w:before="600" w:after="100" w:afterAutospacing="1" w:line="520" w:lineRule="exact"/>
    </w:pPr>
    <w:rPr>
      <w:rFonts w:ascii="GT America Md" w:hAnsi="GT America Md"/>
      <w:bCs/>
      <w:color w:val="000000" w:themeColor="text1"/>
      <w:sz w:val="48"/>
      <w:szCs w:val="21"/>
      <w:lang w:val="de-DE"/>
    </w:rPr>
  </w:style>
  <w:style w:type="paragraph" w:styleId="ListParagraph">
    <w:name w:val="List Paragraph"/>
    <w:basedOn w:val="Normal"/>
    <w:uiPriority w:val="34"/>
    <w:qFormat/>
    <w:rsid w:val="00813BAA"/>
    <w:pPr>
      <w:ind w:left="720"/>
      <w:contextualSpacing/>
    </w:pPr>
  </w:style>
  <w:style w:type="character" w:customStyle="1" w:styleId="Heading1Char">
    <w:name w:val="Heading 1 Char"/>
    <w:aliases w:val="Small headline Char"/>
    <w:basedOn w:val="DefaultParagraphFont"/>
    <w:link w:val="Heading1"/>
    <w:uiPriority w:val="9"/>
    <w:rsid w:val="00813BAA"/>
    <w:rPr>
      <w:rFonts w:ascii="GT America Rg" w:hAnsi="GT America Rg" w:cs="Times New Roman (Corps CS)"/>
      <w:caps/>
      <w:spacing w:val="20"/>
      <w:sz w:val="32"/>
      <w:lang w:val="nl-NL"/>
    </w:rPr>
  </w:style>
  <w:style w:type="paragraph" w:customStyle="1" w:styleId="FINNHeading01Numbering">
    <w:name w:val="FINN Heading 01 Numbering"/>
    <w:rsid w:val="006855D7"/>
    <w:pPr>
      <w:keepLines/>
      <w:tabs>
        <w:tab w:val="num" w:pos="567"/>
      </w:tabs>
      <w:suppressAutoHyphens/>
      <w:spacing w:line="520" w:lineRule="exact"/>
      <w:ind w:left="567" w:hanging="567"/>
    </w:pPr>
    <w:rPr>
      <w:rFonts w:ascii="Neutraface 2 Text Bold" w:hAnsi="Neutraface 2 Text Bold"/>
      <w:b/>
      <w:bCs/>
      <w:color w:val="000000" w:themeColor="text1"/>
      <w:sz w:val="48"/>
      <w:szCs w:val="21"/>
      <w:lang w:val="de-DE"/>
    </w:rPr>
  </w:style>
  <w:style w:type="character" w:styleId="PageNumber">
    <w:name w:val="page number"/>
    <w:basedOn w:val="DefaultParagraphFont"/>
    <w:uiPriority w:val="99"/>
    <w:semiHidden/>
    <w:unhideWhenUsed/>
    <w:rsid w:val="00991BA1"/>
  </w:style>
  <w:style w:type="character" w:styleId="Hyperlink">
    <w:name w:val="Hyperlink"/>
    <w:basedOn w:val="DefaultParagraphFont"/>
    <w:uiPriority w:val="99"/>
    <w:unhideWhenUsed/>
    <w:rsid w:val="00584CCC"/>
    <w:rPr>
      <w:color w:val="000000" w:themeColor="hyperlink"/>
      <w:u w:val="single"/>
    </w:rPr>
  </w:style>
  <w:style w:type="character" w:styleId="FollowedHyperlink">
    <w:name w:val="FollowedHyperlink"/>
    <w:basedOn w:val="DefaultParagraphFont"/>
    <w:uiPriority w:val="99"/>
    <w:semiHidden/>
    <w:unhideWhenUsed/>
    <w:rsid w:val="00584CCC"/>
    <w:rPr>
      <w:color w:val="FEFFFF" w:themeColor="followedHyperlink"/>
      <w:u w:val="single"/>
    </w:rPr>
  </w:style>
  <w:style w:type="character" w:styleId="CommentReference">
    <w:name w:val="annotation reference"/>
    <w:basedOn w:val="DefaultParagraphFont"/>
    <w:uiPriority w:val="99"/>
    <w:semiHidden/>
    <w:unhideWhenUsed/>
    <w:rsid w:val="003B23C8"/>
    <w:rPr>
      <w:sz w:val="16"/>
      <w:szCs w:val="16"/>
    </w:rPr>
  </w:style>
  <w:style w:type="paragraph" w:styleId="CommentText">
    <w:name w:val="annotation text"/>
    <w:basedOn w:val="Normal"/>
    <w:link w:val="CommentTextChar"/>
    <w:uiPriority w:val="99"/>
    <w:unhideWhenUsed/>
    <w:rsid w:val="003B23C8"/>
    <w:pPr>
      <w:spacing w:after="160"/>
    </w:pPr>
    <w:rPr>
      <w:rFonts w:asciiTheme="minorHAnsi" w:eastAsiaTheme="minorEastAsia" w:hAnsiTheme="minorHAnsi"/>
      <w:sz w:val="20"/>
      <w:szCs w:val="20"/>
      <w:lang w:val="nl-BE" w:eastAsia="ja-JP"/>
    </w:rPr>
  </w:style>
  <w:style w:type="character" w:customStyle="1" w:styleId="CommentTextChar">
    <w:name w:val="Comment Text Char"/>
    <w:basedOn w:val="DefaultParagraphFont"/>
    <w:link w:val="CommentText"/>
    <w:uiPriority w:val="99"/>
    <w:rsid w:val="003B23C8"/>
    <w:rPr>
      <w:rFonts w:eastAsiaTheme="minorEastAsia"/>
      <w:sz w:val="20"/>
      <w:szCs w:val="20"/>
      <w:lang w:val="nl-BE" w:eastAsia="ja-JP"/>
    </w:rPr>
  </w:style>
  <w:style w:type="character" w:customStyle="1" w:styleId="UnresolvedMention1">
    <w:name w:val="Unresolved Mention1"/>
    <w:basedOn w:val="DefaultParagraphFont"/>
    <w:uiPriority w:val="99"/>
    <w:semiHidden/>
    <w:unhideWhenUsed/>
    <w:rsid w:val="003B23C8"/>
    <w:rPr>
      <w:color w:val="605E5C"/>
      <w:shd w:val="clear" w:color="auto" w:fill="E1DFDD"/>
    </w:rPr>
  </w:style>
  <w:style w:type="paragraph" w:styleId="CommentSubject">
    <w:name w:val="annotation subject"/>
    <w:basedOn w:val="CommentText"/>
    <w:next w:val="CommentText"/>
    <w:link w:val="CommentSubjectChar"/>
    <w:uiPriority w:val="99"/>
    <w:semiHidden/>
    <w:unhideWhenUsed/>
    <w:rsid w:val="006945EB"/>
    <w:pPr>
      <w:spacing w:after="0"/>
    </w:pPr>
    <w:rPr>
      <w:rFonts w:ascii="GT America Rg" w:eastAsiaTheme="minorHAnsi" w:hAnsi="GT America Rg"/>
      <w:b/>
      <w:bCs/>
      <w:lang w:val="nl-NL" w:eastAsia="en-US"/>
    </w:rPr>
  </w:style>
  <w:style w:type="character" w:customStyle="1" w:styleId="CommentSubjectChar">
    <w:name w:val="Comment Subject Char"/>
    <w:basedOn w:val="CommentTextChar"/>
    <w:link w:val="CommentSubject"/>
    <w:uiPriority w:val="99"/>
    <w:semiHidden/>
    <w:rsid w:val="006945EB"/>
    <w:rPr>
      <w:rFonts w:ascii="GT America Rg" w:eastAsiaTheme="minorEastAsia" w:hAnsi="GT America Rg"/>
      <w:b/>
      <w:bCs/>
      <w:sz w:val="20"/>
      <w:szCs w:val="20"/>
      <w:lang w:val="nl-NL" w:eastAsia="ja-JP"/>
    </w:rPr>
  </w:style>
  <w:style w:type="character" w:customStyle="1" w:styleId="s2">
    <w:name w:val="s2"/>
    <w:basedOn w:val="DefaultParagraphFont"/>
    <w:rsid w:val="000E563C"/>
  </w:style>
  <w:style w:type="character" w:customStyle="1" w:styleId="Mention1">
    <w:name w:val="Mention1"/>
    <w:basedOn w:val="DefaultParagraphFont"/>
    <w:uiPriority w:val="99"/>
    <w:unhideWhenUsed/>
    <w:rsid w:val="00664D36"/>
    <w:rPr>
      <w:color w:val="2B579A"/>
      <w:shd w:val="clear" w:color="auto" w:fill="E1DFDD"/>
    </w:rPr>
  </w:style>
  <w:style w:type="paragraph" w:styleId="Revision">
    <w:name w:val="Revision"/>
    <w:hidden/>
    <w:uiPriority w:val="99"/>
    <w:semiHidden/>
    <w:rsid w:val="00960D22"/>
    <w:rPr>
      <w:rFonts w:ascii="GT America Rg" w:hAnsi="GT America Rg"/>
      <w:lang w:val="nl-NL"/>
    </w:rPr>
  </w:style>
  <w:style w:type="paragraph" w:styleId="BalloonText">
    <w:name w:val="Balloon Text"/>
    <w:basedOn w:val="Normal"/>
    <w:link w:val="BalloonTextChar"/>
    <w:uiPriority w:val="99"/>
    <w:semiHidden/>
    <w:unhideWhenUsed/>
    <w:rsid w:val="00F016E4"/>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F016E4"/>
    <w:rPr>
      <w:rFonts w:ascii="Lucida Grande" w:hAnsi="Lucida Grande" w:cs="Lucida Grande"/>
      <w:sz w:val="18"/>
      <w:szCs w:val="18"/>
      <w:lang w:val="nl-NL"/>
    </w:rPr>
  </w:style>
  <w:style w:type="paragraph" w:styleId="ListBullet">
    <w:name w:val="List Bullet"/>
    <w:basedOn w:val="Normal"/>
    <w:uiPriority w:val="99"/>
    <w:unhideWhenUsed/>
    <w:rsid w:val="00BF60F5"/>
    <w:pPr>
      <w:numPr>
        <w:numId w:val="14"/>
      </w:numPr>
      <w:contextualSpacing/>
    </w:pPr>
  </w:style>
  <w:style w:type="character" w:styleId="UnresolvedMention">
    <w:name w:val="Unresolved Mention"/>
    <w:basedOn w:val="DefaultParagraphFont"/>
    <w:uiPriority w:val="99"/>
    <w:semiHidden/>
    <w:unhideWhenUsed/>
    <w:rsid w:val="00D4718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49099083">
      <w:bodyDiv w:val="1"/>
      <w:marLeft w:val="0"/>
      <w:marRight w:val="0"/>
      <w:marTop w:val="0"/>
      <w:marBottom w:val="0"/>
      <w:divBdr>
        <w:top w:val="none" w:sz="0" w:space="0" w:color="auto"/>
        <w:left w:val="none" w:sz="0" w:space="0" w:color="auto"/>
        <w:bottom w:val="none" w:sz="0" w:space="0" w:color="auto"/>
        <w:right w:val="none" w:sz="0" w:space="0" w:color="auto"/>
      </w:divBdr>
      <w:divsChild>
        <w:div w:id="86123220">
          <w:marLeft w:val="288"/>
          <w:marRight w:val="0"/>
          <w:marTop w:val="200"/>
          <w:marBottom w:val="240"/>
          <w:divBdr>
            <w:top w:val="none" w:sz="0" w:space="0" w:color="auto"/>
            <w:left w:val="none" w:sz="0" w:space="0" w:color="auto"/>
            <w:bottom w:val="none" w:sz="0" w:space="0" w:color="auto"/>
            <w:right w:val="none" w:sz="0" w:space="0" w:color="auto"/>
          </w:divBdr>
        </w:div>
        <w:div w:id="582616187">
          <w:marLeft w:val="288"/>
          <w:marRight w:val="0"/>
          <w:marTop w:val="200"/>
          <w:marBottom w:val="240"/>
          <w:divBdr>
            <w:top w:val="none" w:sz="0" w:space="0" w:color="auto"/>
            <w:left w:val="none" w:sz="0" w:space="0" w:color="auto"/>
            <w:bottom w:val="none" w:sz="0" w:space="0" w:color="auto"/>
            <w:right w:val="none" w:sz="0" w:space="0" w:color="auto"/>
          </w:divBdr>
        </w:div>
      </w:divsChild>
    </w:div>
    <w:div w:id="1301619183">
      <w:bodyDiv w:val="1"/>
      <w:marLeft w:val="0"/>
      <w:marRight w:val="0"/>
      <w:marTop w:val="0"/>
      <w:marBottom w:val="0"/>
      <w:divBdr>
        <w:top w:val="none" w:sz="0" w:space="0" w:color="auto"/>
        <w:left w:val="none" w:sz="0" w:space="0" w:color="auto"/>
        <w:bottom w:val="none" w:sz="0" w:space="0" w:color="auto"/>
        <w:right w:val="none" w:sz="0" w:space="0" w:color="auto"/>
      </w:divBdr>
    </w:div>
    <w:div w:id="1413818881">
      <w:bodyDiv w:val="1"/>
      <w:marLeft w:val="0"/>
      <w:marRight w:val="0"/>
      <w:marTop w:val="0"/>
      <w:marBottom w:val="0"/>
      <w:divBdr>
        <w:top w:val="none" w:sz="0" w:space="0" w:color="auto"/>
        <w:left w:val="none" w:sz="0" w:space="0" w:color="auto"/>
        <w:bottom w:val="none" w:sz="0" w:space="0" w:color="auto"/>
        <w:right w:val="none" w:sz="0" w:space="0" w:color="auto"/>
      </w:divBdr>
      <w:divsChild>
        <w:div w:id="343017448">
          <w:marLeft w:val="288"/>
          <w:marRight w:val="0"/>
          <w:marTop w:val="200"/>
          <w:marBottom w:val="240"/>
          <w:divBdr>
            <w:top w:val="none" w:sz="0" w:space="0" w:color="auto"/>
            <w:left w:val="none" w:sz="0" w:space="0" w:color="auto"/>
            <w:bottom w:val="none" w:sz="0" w:space="0" w:color="auto"/>
            <w:right w:val="none" w:sz="0" w:space="0" w:color="auto"/>
          </w:divBdr>
        </w:div>
        <w:div w:id="466706365">
          <w:marLeft w:val="288"/>
          <w:marRight w:val="0"/>
          <w:marTop w:val="200"/>
          <w:marBottom w:val="240"/>
          <w:divBdr>
            <w:top w:val="none" w:sz="0" w:space="0" w:color="auto"/>
            <w:left w:val="none" w:sz="0" w:space="0" w:color="auto"/>
            <w:bottom w:val="none" w:sz="0" w:space="0" w:color="auto"/>
            <w:right w:val="none" w:sz="0" w:space="0" w:color="auto"/>
          </w:divBdr>
        </w:div>
        <w:div w:id="1153446924">
          <w:marLeft w:val="288"/>
          <w:marRight w:val="0"/>
          <w:marTop w:val="200"/>
          <w:marBottom w:val="240"/>
          <w:divBdr>
            <w:top w:val="none" w:sz="0" w:space="0" w:color="auto"/>
            <w:left w:val="none" w:sz="0" w:space="0" w:color="auto"/>
            <w:bottom w:val="none" w:sz="0" w:space="0" w:color="auto"/>
            <w:right w:val="none" w:sz="0" w:space="0" w:color="auto"/>
          </w:divBdr>
        </w:div>
      </w:divsChild>
    </w:div>
    <w:div w:id="18305124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sarah.dauw@finn.agency" TargetMode="External"/><Relationship Id="rId18" Type="http://schemas.openxmlformats.org/officeDocument/2006/relationships/footer" Target="footer3.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s://www.daikin.eu/en_us/press-releases/your-ac-is-a-heat-pump.html" TargetMode="External"/><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4.emf"/><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3" Type="http://schemas.openxmlformats.org/officeDocument/2006/relationships/image" Target="media/image8.emf"/><Relationship Id="rId2" Type="http://schemas.openxmlformats.org/officeDocument/2006/relationships/image" Target="media/image7.svg"/><Relationship Id="rId1" Type="http://schemas.openxmlformats.org/officeDocument/2006/relationships/image" Target="media/image6.png"/></Relationships>
</file>

<file path=word/_rels/numbering.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FINN 1">
      <a:dk1>
        <a:srgbClr val="000000"/>
      </a:dk1>
      <a:lt1>
        <a:srgbClr val="FFFFFF"/>
      </a:lt1>
      <a:dk2>
        <a:srgbClr val="414BFF"/>
      </a:dk2>
      <a:lt2>
        <a:srgbClr val="FFFAF9"/>
      </a:lt2>
      <a:accent1>
        <a:srgbClr val="000000"/>
      </a:accent1>
      <a:accent2>
        <a:srgbClr val="FFC15D"/>
      </a:accent2>
      <a:accent3>
        <a:srgbClr val="FF6E6E"/>
      </a:accent3>
      <a:accent4>
        <a:srgbClr val="FFAAFF"/>
      </a:accent4>
      <a:accent5>
        <a:srgbClr val="FFFF50"/>
      </a:accent5>
      <a:accent6>
        <a:srgbClr val="00DA7E"/>
      </a:accent6>
      <a:hlink>
        <a:srgbClr val="000000"/>
      </a:hlink>
      <a:folHlink>
        <a:srgbClr val="FEFFFF"/>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4D872C7541E90B4F88BEB8A8C1C42CB8" ma:contentTypeVersion="17" ma:contentTypeDescription="Create a new document." ma:contentTypeScope="" ma:versionID="e58a0ce1c89fd28a6876c88669d4354b">
  <xsd:schema xmlns:xsd="http://www.w3.org/2001/XMLSchema" xmlns:xs="http://www.w3.org/2001/XMLSchema" xmlns:p="http://schemas.microsoft.com/office/2006/metadata/properties" xmlns:ns2="024ab663-3113-49e2-a8c6-71804d257e0c" xmlns:ns3="7e7ebea0-0f05-4d8d-876a-d9a546a6668a" targetNamespace="http://schemas.microsoft.com/office/2006/metadata/properties" ma:root="true" ma:fieldsID="4a8a3142feed82020ed8ff52c5c24b2d" ns2:_="" ns3:_="">
    <xsd:import namespace="024ab663-3113-49e2-a8c6-71804d257e0c"/>
    <xsd:import namespace="7e7ebea0-0f05-4d8d-876a-d9a546a6668a"/>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Location"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tim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24ab663-3113-49e2-a8c6-71804d257e0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032900a2-fb1d-4e6d-9b79-7853867c9ec3" ma:termSetId="09814cd3-568e-fe90-9814-8d621ff8fb84" ma:anchorId="fba54fb3-c3e1-fe81-a776-ca4b69148c4d" ma:open="true" ma:isKeyword="false">
      <xsd:complexType>
        <xsd:sequence>
          <xsd:element ref="pc:Terms" minOccurs="0" maxOccurs="1"/>
        </xsd:sequence>
      </xsd:complexType>
    </xsd:element>
    <xsd:element name="time" ma:index="24" nillable="true" ma:displayName="time" ma:format="DateTime" ma:internalName="tim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7e7ebea0-0f05-4d8d-876a-d9a546a6668a"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cc6689bc-9ba0-4b2c-91e7-218cc168a546}" ma:internalName="TaxCatchAll" ma:showField="CatchAllData" ma:web="7e7ebea0-0f05-4d8d-876a-d9a546a6668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024ab663-3113-49e2-a8c6-71804d257e0c">
      <Terms xmlns="http://schemas.microsoft.com/office/infopath/2007/PartnerControls"/>
    </lcf76f155ced4ddcb4097134ff3c332f>
    <TaxCatchAll xmlns="7e7ebea0-0f05-4d8d-876a-d9a546a6668a" xsi:nil="true"/>
    <time xmlns="024ab663-3113-49e2-a8c6-71804d257e0c" xsi:nil="true"/>
  </documentManagement>
</p:properties>
</file>

<file path=customXml/itemProps1.xml><?xml version="1.0" encoding="utf-8"?>
<ds:datastoreItem xmlns:ds="http://schemas.openxmlformats.org/officeDocument/2006/customXml" ds:itemID="{A975576B-0565-4805-92A2-BABE3DA9FEC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24ab663-3113-49e2-a8c6-71804d257e0c"/>
    <ds:schemaRef ds:uri="7e7ebea0-0f05-4d8d-876a-d9a546a6668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DB5009BF-DF33-40BC-B632-C17162B593FE}">
  <ds:schemaRefs>
    <ds:schemaRef ds:uri="http://schemas.microsoft.com/sharepoint/v3/contenttype/forms"/>
  </ds:schemaRefs>
</ds:datastoreItem>
</file>

<file path=customXml/itemProps3.xml><?xml version="1.0" encoding="utf-8"?>
<ds:datastoreItem xmlns:ds="http://schemas.openxmlformats.org/officeDocument/2006/customXml" ds:itemID="{CC6598EA-EF28-884E-B265-E445A2BC3074}">
  <ds:schemaRefs>
    <ds:schemaRef ds:uri="http://schemas.openxmlformats.org/officeDocument/2006/bibliography"/>
  </ds:schemaRefs>
</ds:datastoreItem>
</file>

<file path=customXml/itemProps4.xml><?xml version="1.0" encoding="utf-8"?>
<ds:datastoreItem xmlns:ds="http://schemas.openxmlformats.org/officeDocument/2006/customXml" ds:itemID="{71C864AC-6139-43E6-86AB-676B4443628C}">
  <ds:schemaRefs>
    <ds:schemaRef ds:uri="http://schemas.microsoft.com/office/2006/metadata/properties"/>
    <ds:schemaRef ds:uri="http://schemas.microsoft.com/office/infopath/2007/PartnerControls"/>
    <ds:schemaRef ds:uri="024ab663-3113-49e2-a8c6-71804d257e0c"/>
    <ds:schemaRef ds:uri="7e7ebea0-0f05-4d8d-876a-d9a546a6668a"/>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859</Words>
  <Characters>4897</Characters>
  <Application>Microsoft Office Word</Application>
  <DocSecurity>0</DocSecurity>
  <Lines>40</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5745</CharactersWithSpaces>
  <SharedDoc>false</SharedDoc>
  <HLinks>
    <vt:vector size="12" baseType="variant">
      <vt:variant>
        <vt:i4>7667718</vt:i4>
      </vt:variant>
      <vt:variant>
        <vt:i4>3</vt:i4>
      </vt:variant>
      <vt:variant>
        <vt:i4>0</vt:i4>
      </vt:variant>
      <vt:variant>
        <vt:i4>5</vt:i4>
      </vt:variant>
      <vt:variant>
        <vt:lpwstr>https://my.daikin.eu/denv/en_US/home/applications/software-finder/solutions-seasonal-simulator.html</vt:lpwstr>
      </vt:variant>
      <vt:variant>
        <vt:lpwstr/>
      </vt:variant>
      <vt:variant>
        <vt:i4>3080300</vt:i4>
      </vt:variant>
      <vt:variant>
        <vt:i4>0</vt:i4>
      </vt:variant>
      <vt:variant>
        <vt:i4>0</vt:i4>
      </vt:variant>
      <vt:variant>
        <vt:i4>5</vt:i4>
      </vt:variant>
      <vt:variant>
        <vt:lpwstr>https://ec.europa.eu/eurostat/databrowser/bookmark/5463efac-cd35-4d4c-b027-d706050cdf7f?lang=en</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Gill De Bruyne</cp:lastModifiedBy>
  <cp:revision>4</cp:revision>
  <cp:lastPrinted>2022-01-04T22:24:00Z</cp:lastPrinted>
  <dcterms:created xsi:type="dcterms:W3CDTF">2022-10-24T12:58:00Z</dcterms:created>
  <dcterms:modified xsi:type="dcterms:W3CDTF">2022-11-02T10:02:00Z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0x0101004D872C7541E90B4F88BEB8A8C1C42CB8</vt:lpwstr>
  </property>
  <property fmtid="{D5CDD505-2E9C-101B-9397-08002B2CF9AE}" pid="3" name="_dlc_DocIdItemGuid">
    <vt:lpwstr>c481fc4c-135e-4543-9e77-951961c78b81</vt:lpwstr>
  </property>
  <property fmtid="{D5CDD505-2E9C-101B-9397-08002B2CF9AE}" pid="4" name="MediaServiceImageTags">
    <vt:lpwstr/>
  </property>
</Properties>
</file>